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847ABA">
        <w:rPr>
          <w:rFonts w:ascii="Times New Roman" w:hAnsi="Times New Roman" w:cs="Times New Roman"/>
          <w:lang w:val="pt-BR"/>
        </w:rPr>
        <w:t>3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847ABA">
        <w:rPr>
          <w:rFonts w:ascii="Times New Roman" w:hAnsi="Times New Roman" w:cs="Times New Roman"/>
          <w:lang w:val="pt-BR"/>
        </w:rPr>
        <w:t>Medalha do Mérito na Saúde “Dr. Duarte Filho”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DF1B25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847ABA">
        <w:rPr>
          <w:rFonts w:ascii="Times New Roman" w:hAnsi="Times New Roman" w:cs="Times New Roman"/>
          <w:lang w:val="pt-BR"/>
        </w:rPr>
        <w:t xml:space="preserve">Fernanda Marília Leite Fernandes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404877">
        <w:rPr>
          <w:rFonts w:ascii="Times New Roman" w:hAnsi="Times New Roman" w:cs="Times New Roman"/>
          <w:lang w:val="pt-BR"/>
        </w:rPr>
        <w:t>a a</w:t>
      </w:r>
      <w:r w:rsidR="003377EF">
        <w:rPr>
          <w:rFonts w:ascii="Times New Roman" w:hAnsi="Times New Roman" w:cs="Times New Roman"/>
          <w:lang w:val="pt-BR"/>
        </w:rPr>
        <w:t xml:space="preserve"> </w:t>
      </w:r>
      <w:r w:rsidR="00404877">
        <w:rPr>
          <w:rFonts w:ascii="Times New Roman" w:hAnsi="Times New Roman" w:cs="Times New Roman"/>
          <w:lang w:val="pt-BR"/>
        </w:rPr>
        <w:t>Medalha do Mérito na Saúde “Dr. Duarte Filh</w:t>
      </w:r>
      <w:r w:rsidR="00DF1B25">
        <w:rPr>
          <w:rFonts w:ascii="Times New Roman" w:hAnsi="Times New Roman" w:cs="Times New Roman"/>
          <w:lang w:val="pt-BR"/>
        </w:rPr>
        <w:t>o” Câmara Municipal de Mossoró à</w:t>
      </w:r>
      <w:bookmarkStart w:id="0" w:name="_GoBack"/>
      <w:bookmarkEnd w:id="0"/>
      <w:r w:rsidR="00404877">
        <w:rPr>
          <w:rFonts w:ascii="Times New Roman" w:hAnsi="Times New Roman" w:cs="Times New Roman"/>
          <w:lang w:val="pt-BR"/>
        </w:rPr>
        <w:t xml:space="preserve"> Senhora Fernanda Marília Leite Fernandes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</w:t>
      </w:r>
      <w:proofErr w:type="gramStart"/>
      <w:r w:rsidR="00005A70" w:rsidRPr="000465DC">
        <w:rPr>
          <w:rFonts w:ascii="Times New Roman" w:hAnsi="Times New Roman" w:cs="Times New Roman"/>
          <w:lang w:val="pt-BR"/>
        </w:rPr>
        <w:t>disposições</w:t>
      </w:r>
      <w:proofErr w:type="gramEnd"/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928D3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1B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928D3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6DD4"/>
    <w:rsid w:val="006006E9"/>
    <w:rsid w:val="006510EA"/>
    <w:rsid w:val="00666C80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DF1B25"/>
    <w:rsid w:val="00E17250"/>
    <w:rsid w:val="00E1777A"/>
    <w:rsid w:val="00E548AE"/>
    <w:rsid w:val="00E61AE6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141</cp:revision>
  <cp:lastPrinted>2018-09-20T12:25:00Z</cp:lastPrinted>
  <dcterms:created xsi:type="dcterms:W3CDTF">2015-08-13T14:11:00Z</dcterms:created>
  <dcterms:modified xsi:type="dcterms:W3CDTF">2019-03-28T14:47:00Z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