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5F" w:rsidRPr="001720EF" w:rsidRDefault="001720EF" w:rsidP="001720EF">
      <w:pPr>
        <w:jc w:val="center"/>
        <w:rPr>
          <w:b/>
        </w:rPr>
      </w:pPr>
      <w:r w:rsidRPr="001720EF">
        <w:rPr>
          <w:b/>
        </w:rPr>
        <w:t>REDAÇÃO FINAL AO PROJETO DE LEI Nº 180/2017</w:t>
      </w:r>
    </w:p>
    <w:p w:rsidR="001720EF" w:rsidRDefault="001720EF" w:rsidP="001720EF">
      <w:pPr>
        <w:ind w:left="2268"/>
        <w:jc w:val="both"/>
      </w:pPr>
    </w:p>
    <w:p w:rsidR="00970B5F" w:rsidRDefault="00970B5F" w:rsidP="001720EF">
      <w:pPr>
        <w:ind w:left="2268"/>
        <w:jc w:val="both"/>
      </w:pPr>
      <w:r>
        <w:t xml:space="preserve">INSTITUI A CRIAÇÃO DAS ESCOLAS DA REDE MUNICIPAL DE EDUCAÇÃO BILÍNGUE PARA SURDOS NO ÂMBITO DO MUNICÍPIO DE MOSSORÓ. </w:t>
      </w:r>
    </w:p>
    <w:p w:rsidR="00970B5F" w:rsidRDefault="00970B5F" w:rsidP="00970B5F">
      <w:pPr>
        <w:jc w:val="both"/>
      </w:pPr>
    </w:p>
    <w:p w:rsidR="00970B5F" w:rsidRDefault="00970B5F" w:rsidP="00970B5F">
      <w:pPr>
        <w:spacing w:after="0"/>
        <w:jc w:val="both"/>
      </w:pPr>
      <w:r>
        <w:t xml:space="preserve">Art. 1º Fica </w:t>
      </w:r>
      <w:r w:rsidR="001720EF" w:rsidRPr="001720EF">
        <w:rPr>
          <w:b/>
        </w:rPr>
        <w:t>autorizada</w:t>
      </w:r>
      <w:r>
        <w:t xml:space="preserve"> a criação das Escolas da Rede Municipal de Educação Bilíngue para Surdos (EEBS), vinculada à Secretaria </w:t>
      </w:r>
      <w:proofErr w:type="gramStart"/>
      <w:r>
        <w:t>Municipal de Educação, Esporte e Lazer, destinadas</w:t>
      </w:r>
      <w:proofErr w:type="gramEnd"/>
      <w:r>
        <w:t xml:space="preserve"> a crianças e jovens com surdez, com surdez associada a outras deficiências, limitações, condições ou disfunções, e surdo-cegueira, cujos pais do aluno optarem por esse serviço. </w:t>
      </w:r>
    </w:p>
    <w:p w:rsidR="00970B5F" w:rsidRDefault="00970B5F" w:rsidP="00970B5F">
      <w:pPr>
        <w:spacing w:after="0"/>
        <w:jc w:val="both"/>
      </w:pPr>
      <w:r>
        <w:t xml:space="preserve">§ 1º As escolas referidas no caput deste artigo atenderão as etapas da educação infantil e ensino fundamental. </w:t>
      </w:r>
    </w:p>
    <w:p w:rsidR="00970B5F" w:rsidRDefault="00970B5F" w:rsidP="00970B5F">
      <w:pPr>
        <w:spacing w:after="0"/>
        <w:jc w:val="both"/>
      </w:pPr>
      <w:r>
        <w:t xml:space="preserve">§ 2º Na etapa da educação infantil, as Escolas da Rede Municipal de Educação Bilíngue para surdos poderão atender crianças na faixa etária de </w:t>
      </w:r>
      <w:proofErr w:type="gramStart"/>
      <w:r>
        <w:t>0</w:t>
      </w:r>
      <w:proofErr w:type="gramEnd"/>
      <w:r>
        <w:t xml:space="preserve"> (zero) a 5 (cinco) anos, desde que apresentem a estrutura própria para esse atendimento. </w:t>
      </w:r>
    </w:p>
    <w:p w:rsidR="00970B5F" w:rsidRDefault="00970B5F" w:rsidP="00970B5F">
      <w:pPr>
        <w:jc w:val="both"/>
      </w:pPr>
    </w:p>
    <w:p w:rsidR="00970B5F" w:rsidRDefault="00970B5F" w:rsidP="00970B5F">
      <w:pPr>
        <w:spacing w:after="0"/>
        <w:jc w:val="both"/>
      </w:pPr>
      <w:r>
        <w:t xml:space="preserve">Art. 2º A escola oferecerá a Língua Brasileira de Sinais – LIBRAS como primeira língua e a língua portuguesa como segunda língua, na perspectiva da educação bilíngue. </w:t>
      </w:r>
    </w:p>
    <w:p w:rsidR="00970B5F" w:rsidRDefault="00970B5F" w:rsidP="00970B5F">
      <w:pPr>
        <w:spacing w:after="0"/>
        <w:jc w:val="both"/>
      </w:pPr>
      <w:r>
        <w:t xml:space="preserve">§1º No modelo bilíngue, a LIBRAS será considerada como língua de comunicação e de instrução e entendida como componente curricular que possibilite aos surdos o acesso ao conhecimento, </w:t>
      </w:r>
      <w:proofErr w:type="gramStart"/>
      <w:r>
        <w:t>a</w:t>
      </w:r>
      <w:proofErr w:type="gramEnd"/>
      <w:r>
        <w:t xml:space="preserve"> ampliação do uso social da língua nos diferentes contextos e a reflexão sobre o funcionamento da língua e da linguagem em seus diferentes usos. </w:t>
      </w:r>
    </w:p>
    <w:p w:rsidR="00970B5F" w:rsidRDefault="00970B5F" w:rsidP="001720EF">
      <w:pPr>
        <w:spacing w:after="0"/>
        <w:jc w:val="both"/>
      </w:pPr>
      <w:r>
        <w:t xml:space="preserve">§ 2º A língua portuguesa, como segunda língua, deverá contemplar o ensino da modalidade escrita, considerada como fonte necessária para que o aluno surdo possa construir seu conhecimento, para uso complementar e para a aprendizagem das demais áreas de conhecimento. </w:t>
      </w:r>
    </w:p>
    <w:p w:rsidR="001720EF" w:rsidRDefault="001720EF" w:rsidP="001720EF">
      <w:pPr>
        <w:spacing w:after="0"/>
        <w:jc w:val="both"/>
      </w:pPr>
    </w:p>
    <w:p w:rsidR="00970B5F" w:rsidRDefault="00970B5F" w:rsidP="00970B5F">
      <w:pPr>
        <w:jc w:val="both"/>
      </w:pPr>
      <w:r>
        <w:t xml:space="preserve">Art. 3º A organização curricular deverá contemplar o Componentes Curriculares da Base Nacional Comum e, na Parte Diversificada, o Componente Curricular – LIBRAS. </w:t>
      </w:r>
    </w:p>
    <w:p w:rsidR="00970B5F" w:rsidRDefault="00970B5F" w:rsidP="001720EF">
      <w:pPr>
        <w:spacing w:after="0"/>
        <w:jc w:val="both"/>
      </w:pPr>
      <w:r>
        <w:t xml:space="preserve">Art. 4º Os profissionais que atuarão nas EEBS deverão ser integrantes do quadro do magistério da rede pública de ensino, habilitados na área de atuação. </w:t>
      </w:r>
    </w:p>
    <w:p w:rsidR="00970B5F" w:rsidRDefault="00970B5F" w:rsidP="001720EF">
      <w:pPr>
        <w:spacing w:after="0"/>
        <w:jc w:val="both"/>
      </w:pPr>
      <w:r>
        <w:t xml:space="preserve">§1º Para atuar na regência das classes/aulas, o profissional de educação, além da habilitação na área de atuação, deverá apresentar habilitação específica na área de surdez, em nível de graduação ou especialização, na forma da pertinente legislação em vigor, e domínio de LIBRAS. </w:t>
      </w:r>
    </w:p>
    <w:p w:rsidR="00970B5F" w:rsidRDefault="00970B5F" w:rsidP="001720EF">
      <w:pPr>
        <w:spacing w:after="0"/>
        <w:jc w:val="both"/>
      </w:pPr>
      <w:r>
        <w:t xml:space="preserve">§2º O professor a que se refere o parágrafo anterior deste artigo também poderá atuar com alunos surdo-cegos, desde que detenha certificação específica na área </w:t>
      </w:r>
      <w:proofErr w:type="gramStart"/>
      <w:r>
        <w:t xml:space="preserve">da </w:t>
      </w:r>
      <w:r w:rsidR="001720EF">
        <w:t>surdo</w:t>
      </w:r>
      <w:proofErr w:type="gramEnd"/>
      <w:r w:rsidR="001720EF">
        <w:t xml:space="preserve"> cegueira</w:t>
      </w:r>
      <w:r>
        <w:t xml:space="preserve">. </w:t>
      </w:r>
    </w:p>
    <w:p w:rsidR="001720EF" w:rsidRDefault="001720EF" w:rsidP="00970B5F">
      <w:pPr>
        <w:jc w:val="both"/>
      </w:pPr>
    </w:p>
    <w:p w:rsidR="00970B5F" w:rsidRDefault="00970B5F" w:rsidP="001720EF">
      <w:pPr>
        <w:spacing w:after="0"/>
        <w:jc w:val="both"/>
      </w:pPr>
      <w:r>
        <w:t xml:space="preserve">Art. 5º Além dos professores regentes de classe/aulas, as EEBS contarão também com: </w:t>
      </w:r>
    </w:p>
    <w:p w:rsidR="00970B5F" w:rsidRDefault="00970B5F" w:rsidP="001720EF">
      <w:pPr>
        <w:spacing w:after="0"/>
        <w:jc w:val="both"/>
      </w:pPr>
      <w:r>
        <w:t xml:space="preserve">I – instrutor de LIBRAS: profissional contratado pela Secretaria de Educação, Esporte e Lazer, preferencialmente surdo, com certificação mínima de nível médio e certificado de proficiência no uso e no ensino de LIBRAS; </w:t>
      </w:r>
    </w:p>
    <w:p w:rsidR="00970B5F" w:rsidRDefault="00970B5F" w:rsidP="001720EF">
      <w:pPr>
        <w:spacing w:after="0"/>
        <w:jc w:val="both"/>
      </w:pPr>
      <w:r>
        <w:lastRenderedPageBreak/>
        <w:t xml:space="preserve">II – guia-intérprete de LIBRAS: profissional contratado pela Secretaria de Educação, Esporte e Lazer, com certificação mínima em nível médio e certificação em proficiência no uso e no ensino de LIBRAS, bem como certificação específica na área </w:t>
      </w:r>
      <w:proofErr w:type="gramStart"/>
      <w:r>
        <w:t>da surdo-cegueira</w:t>
      </w:r>
      <w:proofErr w:type="gramEnd"/>
      <w:r>
        <w:t xml:space="preserve">. </w:t>
      </w:r>
    </w:p>
    <w:p w:rsidR="001720EF" w:rsidRDefault="001720EF" w:rsidP="001720EF">
      <w:pPr>
        <w:spacing w:after="0"/>
        <w:jc w:val="both"/>
      </w:pPr>
    </w:p>
    <w:p w:rsidR="00970B5F" w:rsidRDefault="00970B5F" w:rsidP="001720EF">
      <w:pPr>
        <w:spacing w:after="0"/>
        <w:jc w:val="both"/>
      </w:pPr>
      <w:r>
        <w:t xml:space="preserve">Art. 6º As EEBS deverão prever, em seu Projeto Pedagógico, atividades de formação continuada em LIBRAS, envolvendo a equipe docente, equipe gestora e equipe de apoio da unidade educacional. </w:t>
      </w:r>
    </w:p>
    <w:p w:rsidR="001720EF" w:rsidRDefault="001720EF" w:rsidP="001720EF">
      <w:pPr>
        <w:spacing w:after="0"/>
        <w:jc w:val="both"/>
      </w:pPr>
    </w:p>
    <w:p w:rsidR="00970B5F" w:rsidRDefault="00970B5F" w:rsidP="001720EF">
      <w:pPr>
        <w:spacing w:after="0"/>
        <w:jc w:val="both"/>
      </w:pPr>
      <w:r>
        <w:t xml:space="preserve">Art. 7º As Escolas da Rede Municipal de Educação Bilíngue para Surdos deverão compor o Projeto Pedagógico, fundamentado nas diretrizes estabelecidas pela Secretaria de Educação, Esporte e Lazer nas seguintes disposições, entre outras: </w:t>
      </w:r>
    </w:p>
    <w:p w:rsidR="00970B5F" w:rsidRDefault="00970B5F" w:rsidP="001720EF">
      <w:pPr>
        <w:spacing w:after="0"/>
        <w:jc w:val="both"/>
      </w:pPr>
      <w:r>
        <w:t xml:space="preserve">I – condições adequadas ao desenvolvimento físico, motor, emocional, cognitivo e social dos alunos surdos; </w:t>
      </w:r>
    </w:p>
    <w:p w:rsidR="00970B5F" w:rsidRDefault="00970B5F" w:rsidP="001720EF">
      <w:pPr>
        <w:spacing w:after="0"/>
        <w:jc w:val="both"/>
      </w:pPr>
      <w:r>
        <w:t xml:space="preserve">II – experiências de exploração da linguagem, dando condições para o alunado surdo adquira e desenvolva a LIBRAS, de fundamental importância em seu desenvolvimento; </w:t>
      </w:r>
    </w:p>
    <w:p w:rsidR="00970B5F" w:rsidRDefault="00970B5F" w:rsidP="001720EF">
      <w:pPr>
        <w:spacing w:after="0"/>
        <w:jc w:val="both"/>
      </w:pPr>
      <w:r>
        <w:t xml:space="preserve">III – ações que ofereçam as famílias o conhecimento de LIBRAS; </w:t>
      </w:r>
    </w:p>
    <w:p w:rsidR="00970B5F" w:rsidRDefault="00970B5F" w:rsidP="001720EF">
      <w:pPr>
        <w:spacing w:after="0"/>
        <w:jc w:val="both"/>
      </w:pPr>
      <w:r>
        <w:t xml:space="preserve">IV – a elaboração de projetos que favoreçam o desenvolvimento dos alunos; </w:t>
      </w:r>
    </w:p>
    <w:p w:rsidR="00970B5F" w:rsidRDefault="00970B5F" w:rsidP="001720EF">
      <w:pPr>
        <w:spacing w:after="0"/>
        <w:jc w:val="both"/>
      </w:pPr>
      <w:r>
        <w:t xml:space="preserve">V – preparar o aluno para o exercício da cidadania; </w:t>
      </w:r>
    </w:p>
    <w:p w:rsidR="00970B5F" w:rsidRDefault="00970B5F" w:rsidP="001720EF">
      <w:pPr>
        <w:spacing w:after="0"/>
        <w:jc w:val="both"/>
      </w:pPr>
      <w:r>
        <w:t xml:space="preserve">VI – promover o ensino da leitura e da escrita como responsabilidade de todas as áreas de conhecimento; </w:t>
      </w:r>
    </w:p>
    <w:p w:rsidR="00970B5F" w:rsidRDefault="00970B5F" w:rsidP="001720EF">
      <w:pPr>
        <w:spacing w:after="0"/>
        <w:jc w:val="both"/>
      </w:pPr>
      <w:r>
        <w:t xml:space="preserve">VII – promover o uso das tecnologias da informação e da comunicação; </w:t>
      </w:r>
    </w:p>
    <w:p w:rsidR="00970B5F" w:rsidRDefault="00970B5F" w:rsidP="001720EF">
      <w:pPr>
        <w:spacing w:after="0"/>
        <w:jc w:val="both"/>
      </w:pPr>
      <w:r>
        <w:t xml:space="preserve">VIII – assegurar a acessibilidade e adequação aos interesses e necessidades de cada faixa etária; </w:t>
      </w:r>
    </w:p>
    <w:p w:rsidR="00970B5F" w:rsidRDefault="00970B5F" w:rsidP="001720EF">
      <w:pPr>
        <w:spacing w:after="0"/>
        <w:jc w:val="both"/>
      </w:pPr>
      <w:r>
        <w:t xml:space="preserve">IX – desenvolver ações que visem à aquisição de LIBRAS para alunos que não tiveram contato com a língua; </w:t>
      </w:r>
    </w:p>
    <w:p w:rsidR="00970B5F" w:rsidRDefault="00970B5F" w:rsidP="001720EF">
      <w:pPr>
        <w:spacing w:after="0"/>
        <w:jc w:val="both"/>
      </w:pPr>
      <w:r>
        <w:t xml:space="preserve">X – proporcionar práticas educativas que respeitem a especificidade dos alunos; </w:t>
      </w:r>
    </w:p>
    <w:p w:rsidR="00970B5F" w:rsidRDefault="00970B5F" w:rsidP="001720EF">
      <w:pPr>
        <w:spacing w:after="0"/>
        <w:jc w:val="both"/>
      </w:pPr>
      <w:r>
        <w:t xml:space="preserve">XI – oferecer projetos que atendam às especificidades e necessidades educacionais especiais dos alunos, para melhorar acompanhamento e/ou adaptação aos conteúdos curriculares, desenvolvidos além do horário regular de aulas. </w:t>
      </w:r>
    </w:p>
    <w:p w:rsidR="00406199" w:rsidRDefault="00406199" w:rsidP="001720EF">
      <w:pPr>
        <w:spacing w:after="0"/>
        <w:jc w:val="both"/>
      </w:pPr>
    </w:p>
    <w:p w:rsidR="00970B5F" w:rsidRDefault="00970B5F" w:rsidP="00970B5F">
      <w:pPr>
        <w:jc w:val="both"/>
      </w:pPr>
      <w:r>
        <w:t xml:space="preserve">Art. 8º A Secretaria de Educação, Esporte e Lazer poderá instituir Escolas de Educação Bilíngue para Surdos em unidades-polo, de acordo com as demandas do município. </w:t>
      </w:r>
    </w:p>
    <w:p w:rsidR="00970B5F" w:rsidRDefault="00970B5F" w:rsidP="00970B5F">
      <w:pPr>
        <w:jc w:val="both"/>
      </w:pPr>
      <w:r>
        <w:t xml:space="preserve">Art. 9º As despesas decorrentes desta Lei correrão à conta das dotações orçamentárias próprias, ficando o Poder Executivo autorizado a suplementá-las, se necessário. </w:t>
      </w:r>
    </w:p>
    <w:p w:rsidR="00970B5F" w:rsidRDefault="00970B5F" w:rsidP="00970B5F">
      <w:pPr>
        <w:jc w:val="both"/>
      </w:pPr>
      <w:r>
        <w:t xml:space="preserve">Art. 10º Esta Lei entra em vigor na data de sua publicação. </w:t>
      </w:r>
    </w:p>
    <w:p w:rsidR="001720EF" w:rsidRDefault="001720EF" w:rsidP="00970B5F">
      <w:pPr>
        <w:jc w:val="both"/>
      </w:pPr>
    </w:p>
    <w:p w:rsidR="001720EF" w:rsidRDefault="00970B5F" w:rsidP="001720EF">
      <w:pPr>
        <w:jc w:val="right"/>
      </w:pPr>
      <w:r>
        <w:t xml:space="preserve">SALA DAS </w:t>
      </w:r>
      <w:r>
        <w:t>COMISSÕES,</w:t>
      </w:r>
      <w:r>
        <w:t xml:space="preserve"> Mossoró-RN, </w:t>
      </w:r>
      <w:r>
        <w:t>22</w:t>
      </w:r>
      <w:r>
        <w:t xml:space="preserve"> de </w:t>
      </w:r>
      <w:r>
        <w:t>outubro</w:t>
      </w:r>
      <w:r>
        <w:t xml:space="preserve"> de 201</w:t>
      </w:r>
      <w:r>
        <w:t>8</w:t>
      </w:r>
      <w:r>
        <w:t>.</w:t>
      </w:r>
    </w:p>
    <w:p w:rsidR="001720EF" w:rsidRDefault="001720EF" w:rsidP="001720EF">
      <w:pPr>
        <w:spacing w:after="0"/>
        <w:jc w:val="center"/>
      </w:pPr>
    </w:p>
    <w:p w:rsidR="001720EF" w:rsidRDefault="001720EF" w:rsidP="001720EF">
      <w:pPr>
        <w:spacing w:after="0"/>
        <w:jc w:val="center"/>
      </w:pPr>
    </w:p>
    <w:p w:rsidR="001720EF" w:rsidRPr="00406199" w:rsidRDefault="001720EF" w:rsidP="001720EF">
      <w:pPr>
        <w:spacing w:after="0"/>
        <w:jc w:val="center"/>
        <w:rPr>
          <w:b/>
        </w:rPr>
      </w:pPr>
      <w:r w:rsidRPr="00406199">
        <w:rPr>
          <w:b/>
        </w:rPr>
        <w:t>SANDRA ROSADO</w:t>
      </w:r>
    </w:p>
    <w:p w:rsidR="001720EF" w:rsidRDefault="001720EF" w:rsidP="001720EF">
      <w:pPr>
        <w:spacing w:after="0"/>
        <w:jc w:val="center"/>
      </w:pPr>
      <w:r>
        <w:t>Presidente CCJR</w:t>
      </w:r>
      <w:bookmarkStart w:id="0" w:name="_GoBack"/>
      <w:bookmarkEnd w:id="0"/>
    </w:p>
    <w:sectPr w:rsidR="001720EF" w:rsidSect="001720EF">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5F"/>
    <w:rsid w:val="001720EF"/>
    <w:rsid w:val="00406199"/>
    <w:rsid w:val="00970B5F"/>
    <w:rsid w:val="00CF7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970B5F"/>
    <w:rPr>
      <w:rFonts w:ascii="Times-Bold" w:hAnsi="Times-Bold" w:hint="default"/>
      <w:b/>
      <w:bCs/>
      <w:i w:val="0"/>
      <w:iCs w:val="0"/>
      <w:color w:val="000000"/>
      <w:sz w:val="22"/>
      <w:szCs w:val="22"/>
    </w:rPr>
  </w:style>
  <w:style w:type="character" w:customStyle="1" w:styleId="fontstyle21">
    <w:name w:val="fontstyle21"/>
    <w:basedOn w:val="Fontepargpadro"/>
    <w:rsid w:val="00970B5F"/>
    <w:rPr>
      <w:rFonts w:ascii="Times-Italic" w:hAnsi="Times-Italic" w:hint="default"/>
      <w:b w:val="0"/>
      <w:bCs w:val="0"/>
      <w:i/>
      <w:iCs/>
      <w:color w:val="000000"/>
      <w:sz w:val="24"/>
      <w:szCs w:val="24"/>
    </w:rPr>
  </w:style>
  <w:style w:type="character" w:customStyle="1" w:styleId="fontstyle31">
    <w:name w:val="fontstyle31"/>
    <w:basedOn w:val="Fontepargpadro"/>
    <w:rsid w:val="00970B5F"/>
    <w:rPr>
      <w:rFonts w:ascii="Times-Roman" w:hAnsi="Times-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970B5F"/>
    <w:rPr>
      <w:rFonts w:ascii="Times-Bold" w:hAnsi="Times-Bold" w:hint="default"/>
      <w:b/>
      <w:bCs/>
      <w:i w:val="0"/>
      <w:iCs w:val="0"/>
      <w:color w:val="000000"/>
      <w:sz w:val="22"/>
      <w:szCs w:val="22"/>
    </w:rPr>
  </w:style>
  <w:style w:type="character" w:customStyle="1" w:styleId="fontstyle21">
    <w:name w:val="fontstyle21"/>
    <w:basedOn w:val="Fontepargpadro"/>
    <w:rsid w:val="00970B5F"/>
    <w:rPr>
      <w:rFonts w:ascii="Times-Italic" w:hAnsi="Times-Italic" w:hint="default"/>
      <w:b w:val="0"/>
      <w:bCs w:val="0"/>
      <w:i/>
      <w:iCs/>
      <w:color w:val="000000"/>
      <w:sz w:val="24"/>
      <w:szCs w:val="24"/>
    </w:rPr>
  </w:style>
  <w:style w:type="character" w:customStyle="1" w:styleId="fontstyle31">
    <w:name w:val="fontstyle31"/>
    <w:basedOn w:val="Fontepargpadro"/>
    <w:rsid w:val="00970B5F"/>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788</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Jonathan</dc:creator>
  <cp:lastModifiedBy>Ciro Jonathan</cp:lastModifiedBy>
  <cp:revision>1</cp:revision>
  <dcterms:created xsi:type="dcterms:W3CDTF">2018-10-22T17:09:00Z</dcterms:created>
  <dcterms:modified xsi:type="dcterms:W3CDTF">2018-10-22T17:41:00Z</dcterms:modified>
</cp:coreProperties>
</file>