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COMISSÃO DE EDUCAÇÃO, CULTURA, ESPORTE E LAZER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color w:val="000000"/>
        </w:rPr>
        <w:t>PARECER Nº 002/2018</w:t>
      </w:r>
    </w:p>
    <w:p>
      <w:pPr>
        <w:pStyle w:val="NoSpacing"/>
        <w:ind w:left="2268"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NoSpacing"/>
        <w:ind w:left="2268" w:hanging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AO PROJETO DE LEI Nº 118/2017, QUE ASSEGURA MATRÍCULA PARA O ALUNO PORTADOR DE DEFICIÊNCIA LOCOMOTORA NA ESCOLA MUNICIPAL MAIS PRÓXIMA DA SUA RESIDÊNCIA.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I-RELATÓRIO </w:t>
      </w:r>
    </w:p>
    <w:p>
      <w:pPr>
        <w:pStyle w:val="Normal"/>
        <w:ind w:firstLine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O projeto de lei em análise pretende assegurar ao aluno com deficiência locomotora, estudante da rede municipal de ensino, matrícula na escola municipal mais próxima de sua residência.</w:t>
      </w:r>
    </w:p>
    <w:p>
      <w:pPr>
        <w:pStyle w:val="Normal"/>
        <w:ind w:firstLine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Essas vagas seriam facultativas para os alunos, que em igualdade de condições com aqueles que não têm deficiências locomotoras poderiam concorrer em estabelecimentos de ensino diverso.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II-VOTO DO RELATOR</w:t>
      </w:r>
    </w:p>
    <w:p>
      <w:pPr>
        <w:pStyle w:val="Normal"/>
        <w:spacing w:before="0" w:after="0"/>
        <w:ind w:firstLine="1134"/>
        <w:jc w:val="both"/>
        <w:rPr/>
      </w:pPr>
      <w:r>
        <w:rPr>
          <w:rFonts w:cs="Times New Roman" w:ascii="Times New Roman" w:hAnsi="Times New Roman"/>
          <w:sz w:val="24"/>
          <w:szCs w:val="26"/>
        </w:rPr>
        <w:t>A votação é pela rejeição do projeto, tendo em vista já existir lei federal dispondo sobre o tema.</w:t>
      </w:r>
    </w:p>
    <w:p>
      <w:pPr>
        <w:pStyle w:val="Normal"/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Em que pese a importância do projeto, a acessibilidade deve ser garantida para todos, inclusive para outras instituições de ensino, o que é alcançado por meio da legislação federal.</w:t>
      </w:r>
    </w:p>
    <w:p>
      <w:pPr>
        <w:pStyle w:val="Normal"/>
        <w:ind w:firstLine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Desse modo, sou pela sua REJEIÇÃO.</w:t>
      </w:r>
    </w:p>
    <w:p>
      <w:pPr>
        <w:pStyle w:val="Normal"/>
        <w:ind w:firstLine="1134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Sala das Comissões, 13 de abril de 2018.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  <w:t>_________________________________</w:t>
        <w:br/>
      </w:r>
      <w:r>
        <w:rPr>
          <w:rFonts w:ascii="Garamond" w:hAnsi="Garamond"/>
          <w:color w:val="000000"/>
        </w:rPr>
        <w:t>PETRAS VINÍCIUS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</w:rPr>
        <w:t>Relator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III- PARECER DA COMISSÃO</w:t>
      </w:r>
    </w:p>
    <w:p>
      <w:pPr>
        <w:pStyle w:val="Normal"/>
        <w:ind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 Comissão de Educação Cultura, Esporte e Lazer, em reunião realizada na sala das sessões João Niceras de Morais, no dia 13 de abril de 2018, aprovou, por maioria dos votos, o parecer do Relator pela REJEIÇÃO ao Projeto de Lei do Legislativo N°118/2017.</w:t>
      </w:r>
    </w:p>
    <w:p>
      <w:pPr>
        <w:pStyle w:val="Normal"/>
        <w:ind w:firstLine="1134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Sala das Comissões, 13 de abril de 2018.</w:t>
      </w:r>
    </w:p>
    <w:p>
      <w:pPr>
        <w:pStyle w:val="Normal"/>
        <w:ind w:firstLine="1134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before="0" w:after="0"/>
        <w:jc w:val="center"/>
        <w:rPr/>
      </w:pPr>
      <w:r>
        <w:rPr>
          <w:rFonts w:ascii="Garamond" w:hAnsi="Garamond"/>
          <w:color w:val="000000"/>
        </w:rPr>
        <w:t>_________________________________</w:t>
        <w:br/>
      </w:r>
      <w:r>
        <w:rPr>
          <w:rFonts w:cs="Times New Roman" w:ascii="Times New Roman" w:hAnsi="Times New Roman"/>
          <w:color w:val="000000"/>
        </w:rPr>
        <w:t>FRANCISCO CARLOS</w:t>
      </w:r>
      <w:bookmarkStart w:id="0" w:name="_GoBack"/>
      <w:bookmarkEnd w:id="0"/>
      <w:r>
        <w:rPr>
          <w:rFonts w:ascii="Garamond" w:hAnsi="Garamond"/>
          <w:color w:val="000000"/>
        </w:rPr>
        <w:br/>
        <w:t>Presidente</w:t>
      </w:r>
    </w:p>
    <w:sectPr>
      <w:type w:val="nextPage"/>
      <w:pgSz w:w="11906" w:h="16838"/>
      <w:pgMar w:left="1985" w:right="707" w:header="0" w:top="326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c270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d5d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1</Pages>
  <Words>217</Words>
  <Characters>1202</Characters>
  <CharactersWithSpaces>1404</CharactersWithSpaces>
  <Paragraphs>17</Paragraphs>
  <Company>Pessoal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2018-04-18T14:02:00Z</dcterms:created>
  <dc:creator>Usuário</dc:creator>
  <dc:description/>
  <dc:language>pt-BR</dc:language>
  <cp:lastModifiedBy/>
  <cp:lastPrinted>2018-04-18T14:53:00Z</cp:lastPrinted>
  <dcterms:modified xsi:type="dcterms:W3CDTF">2018-10-23T08:15:04Z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Pessoal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