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dodocumento"/>
        <w:rPr/>
      </w:pPr>
      <w:r>
        <w:rPr>
          <w:rFonts w:ascii="Garamond" w:hAnsi="Garamond"/>
          <w:b/>
          <w:sz w:val="26"/>
          <w:szCs w:val="26"/>
        </w:rPr>
        <w:t xml:space="preserve"> </w:t>
      </w:r>
      <w:r>
        <w:rPr>
          <w:rFonts w:ascii="Garamond" w:hAnsi="Garamond"/>
          <w:b/>
          <w:sz w:val="26"/>
          <w:szCs w:val="26"/>
        </w:rPr>
        <w:t>COMISSÃO DE DEFESA DOS DIREITOS HUMANOS DA MULHER, DA CRIANÇA, DO ADOLESCENTE, DO IDOSO E DA PESSOA COM DEFICIÊNCIA</w:t>
      </w:r>
    </w:p>
    <w:p>
      <w:pPr>
        <w:pStyle w:val="Ttulododocumento"/>
        <w:rPr>
          <w:rFonts w:ascii="Garamond" w:hAnsi="Garamond"/>
          <w:b/>
          <w:b/>
          <w:sz w:val="18"/>
          <w:szCs w:val="18"/>
        </w:rPr>
      </w:pPr>
      <w:r>
        <w:rPr>
          <w:rFonts w:ascii="Garamond" w:hAnsi="Garamond"/>
          <w:b/>
          <w:sz w:val="18"/>
          <w:szCs w:val="18"/>
        </w:rPr>
      </w:r>
    </w:p>
    <w:p>
      <w:pPr>
        <w:pStyle w:val="Ttulododocumento"/>
        <w:rPr/>
      </w:pPr>
      <w:r>
        <w:rPr>
          <w:rFonts w:ascii="Garamond" w:hAnsi="Garamond"/>
          <w:b/>
          <w:sz w:val="26"/>
          <w:szCs w:val="26"/>
        </w:rPr>
        <w:t>PARECER Nº00</w:t>
      </w:r>
      <w:r>
        <w:rPr>
          <w:rFonts w:ascii="Garamond" w:hAnsi="Garamond"/>
          <w:b/>
          <w:sz w:val="26"/>
          <w:szCs w:val="26"/>
        </w:rPr>
        <w:t>4</w:t>
      </w:r>
      <w:r>
        <w:rPr>
          <w:rFonts w:ascii="Garamond" w:hAnsi="Garamond"/>
          <w:b/>
          <w:sz w:val="26"/>
          <w:szCs w:val="26"/>
        </w:rPr>
        <w:t>/2018</w:t>
      </w:r>
    </w:p>
    <w:p>
      <w:pPr>
        <w:pStyle w:val="Ttulododocumento"/>
        <w:jc w:val="left"/>
        <w:rPr>
          <w:rFonts w:ascii="Garamond" w:hAnsi="Garamond"/>
          <w:i/>
          <w:i/>
          <w:sz w:val="18"/>
          <w:szCs w:val="18"/>
          <w:u w:val="single"/>
        </w:rPr>
      </w:pPr>
      <w:r>
        <w:rPr>
          <w:rFonts w:ascii="Garamond" w:hAnsi="Garamond"/>
          <w:i/>
          <w:sz w:val="18"/>
          <w:szCs w:val="18"/>
          <w:u w:val="single"/>
        </w:rPr>
      </w:r>
    </w:p>
    <w:p>
      <w:pPr>
        <w:pStyle w:val="Normal"/>
        <w:ind w:left="2268" w:hanging="0"/>
        <w:jc w:val="both"/>
        <w:rPr/>
      </w:pPr>
      <w:r>
        <w:rPr>
          <w:rFonts w:ascii="Garamond" w:hAnsi="Garamond"/>
          <w:sz w:val="26"/>
          <w:szCs w:val="26"/>
          <w:shd w:fill="FFFFFF" w:val="clear"/>
        </w:rPr>
        <w:t>AO PROJETO DE LEI DO LEGISLATIVO Nº 118/2017, QUE ASSEGURA MATRÍCULA PARA O ALUNO PORTADOR DE DEFICIÊNCIA LOCOMOTORA NA ESCOLA MUNICIPAL MAIS PRÓXIMA DA SUA RESIDÊNCIA.</w:t>
      </w:r>
    </w:p>
    <w:p>
      <w:pPr>
        <w:pStyle w:val="Normal"/>
        <w:ind w:left="4253" w:hanging="4253"/>
        <w:jc w:val="center"/>
        <w:rPr>
          <w:rFonts w:ascii="Garamond" w:hAnsi="Garamond"/>
          <w:b/>
          <w:b/>
          <w:sz w:val="26"/>
          <w:szCs w:val="26"/>
          <w:u w:val="single"/>
        </w:rPr>
      </w:pPr>
      <w:r>
        <w:rPr>
          <w:rFonts w:ascii="Garamond" w:hAnsi="Garamond"/>
          <w:b/>
          <w:sz w:val="26"/>
          <w:szCs w:val="26"/>
          <w:u w:val="single"/>
        </w:rPr>
      </w:r>
    </w:p>
    <w:p>
      <w:pPr>
        <w:pStyle w:val="Normal"/>
        <w:ind w:left="4253" w:hanging="4253"/>
        <w:jc w:val="center"/>
        <w:rPr/>
      </w:pPr>
      <w:r>
        <w:rPr>
          <w:rFonts w:ascii="Garamond" w:hAnsi="Garamond"/>
          <w:b/>
          <w:sz w:val="26"/>
          <w:szCs w:val="26"/>
          <w:u w:val="single"/>
        </w:rPr>
        <w:t>I – Relatório</w:t>
      </w:r>
    </w:p>
    <w:p>
      <w:pPr>
        <w:pStyle w:val="Ttulododocumento"/>
        <w:tabs>
          <w:tab w:val="left" w:pos="0" w:leader="none"/>
        </w:tabs>
        <w:ind w:firstLine="1134"/>
        <w:jc w:val="both"/>
        <w:rPr/>
      </w:pPr>
      <w:r>
        <w:rPr>
          <w:rFonts w:ascii="Garamond" w:hAnsi="Garamond"/>
          <w:sz w:val="26"/>
          <w:szCs w:val="26"/>
        </w:rPr>
        <w:t>O projeto de lei do legislativo em análise pretende assegurar ao aluno portador de deficiência locomotora, estudante da rede municipal de ensino, matrícula na escola municipal mais próxima de sua residência, mediante apresentação de atestado médico com indicativo do CID10 e firmado pelo médico responsável, não podendo ser de causa transitória.</w:t>
      </w:r>
    </w:p>
    <w:p>
      <w:pPr>
        <w:pStyle w:val="Normal"/>
        <w:jc w:val="both"/>
        <w:rPr>
          <w:rFonts w:ascii="Garamond" w:hAnsi="Garamond"/>
          <w:sz w:val="26"/>
          <w:szCs w:val="26"/>
        </w:rPr>
      </w:pPr>
      <w:r>
        <w:rPr>
          <w:rFonts w:ascii="Garamond" w:hAnsi="Garamond"/>
          <w:sz w:val="26"/>
          <w:szCs w:val="26"/>
        </w:rPr>
      </w:r>
    </w:p>
    <w:p>
      <w:pPr>
        <w:pStyle w:val="Ttulododocumento"/>
        <w:tabs>
          <w:tab w:val="left" w:pos="567" w:leader="none"/>
        </w:tabs>
        <w:rPr/>
      </w:pPr>
      <w:r>
        <w:rPr>
          <w:rFonts w:ascii="Garamond" w:hAnsi="Garamond"/>
          <w:b/>
          <w:sz w:val="26"/>
          <w:szCs w:val="26"/>
          <w:u w:val="single"/>
        </w:rPr>
        <w:t>II- Voto do Relator</w:t>
      </w:r>
    </w:p>
    <w:p>
      <w:pPr>
        <w:pStyle w:val="Ttulododocumento"/>
        <w:tabs>
          <w:tab w:val="left" w:pos="567" w:leader="none"/>
        </w:tabs>
        <w:ind w:firstLine="1418"/>
        <w:jc w:val="both"/>
        <w:rPr/>
      </w:pPr>
      <w:r>
        <w:rPr>
          <w:rFonts w:ascii="Garamond" w:hAnsi="Garamond"/>
          <w:sz w:val="26"/>
          <w:szCs w:val="26"/>
        </w:rPr>
        <w:t>A proposição apresentada vai ao encontro da legislação nacional acerca do assunto, prezando pela defesa dos direitos humanos relativos às pessoas com deficiência, especificamente no que tange ao acesso à educação de qualidade e sem empecilhos concretos para a sua efetivação.</w:t>
      </w:r>
    </w:p>
    <w:p>
      <w:pPr>
        <w:pStyle w:val="Ttulododocumento"/>
        <w:tabs>
          <w:tab w:val="left" w:pos="567" w:leader="none"/>
        </w:tabs>
        <w:ind w:firstLine="1418"/>
        <w:jc w:val="both"/>
        <w:rPr/>
      </w:pPr>
      <w:r>
        <w:rPr>
          <w:rFonts w:ascii="Garamond" w:hAnsi="Garamond"/>
          <w:sz w:val="26"/>
          <w:szCs w:val="26"/>
        </w:rPr>
        <w:t>A Lei Brasileira de Inclusão da Pessoa com Deficiência, em seu artigo 27, traz que:</w:t>
      </w:r>
    </w:p>
    <w:p>
      <w:pPr>
        <w:pStyle w:val="Ttulododocumento"/>
        <w:tabs>
          <w:tab w:val="left" w:pos="567" w:leader="none"/>
        </w:tabs>
        <w:ind w:left="2268" w:hanging="0"/>
        <w:jc w:val="both"/>
        <w:rPr/>
      </w:pPr>
      <w:r>
        <w:rPr>
          <w:rFonts w:cs="Arial" w:ascii="Garamond" w:hAnsi="Garamond"/>
          <w:color w:val="000000"/>
          <w:sz w:val="22"/>
          <w:szCs w:val="22"/>
        </w:rPr>
        <w:t>Art. 27.  A educação constitui direito da pessoa com deficiência, assegurados sistema educacional inclusivo em todos os níveis e aprendizado ao longo de toda a vida, de forma a alcançar o máximo desenvolvimento possível de seus talentos e habilidades físicas, sensoriais, intelectuais e sociais, segundo suas características, interesses e necessidades de aprendizagem.</w:t>
      </w:r>
    </w:p>
    <w:p>
      <w:pPr>
        <w:pStyle w:val="Ttulododocumento"/>
        <w:tabs>
          <w:tab w:val="left" w:pos="567" w:leader="none"/>
        </w:tabs>
        <w:ind w:left="2268" w:hanging="0"/>
        <w:jc w:val="both"/>
        <w:rPr>
          <w:rFonts w:ascii="Garamond" w:hAnsi="Garamond" w:cs="Arial"/>
          <w:color w:val="000000"/>
          <w:sz w:val="22"/>
          <w:szCs w:val="22"/>
        </w:rPr>
      </w:pPr>
      <w:r>
        <w:rPr>
          <w:rFonts w:cs="Arial" w:ascii="Garamond" w:hAnsi="Garamond"/>
          <w:color w:val="000000"/>
          <w:sz w:val="22"/>
          <w:szCs w:val="22"/>
        </w:rPr>
      </w:r>
    </w:p>
    <w:p>
      <w:pPr>
        <w:pStyle w:val="Ttulododocumento"/>
        <w:tabs>
          <w:tab w:val="left" w:pos="567" w:leader="none"/>
        </w:tabs>
        <w:ind w:left="2268" w:hanging="0"/>
        <w:jc w:val="both"/>
        <w:rPr/>
      </w:pPr>
      <w:r>
        <w:rPr>
          <w:rFonts w:cs="Arial" w:ascii="Garamond" w:hAnsi="Garamond"/>
          <w:color w:val="000000"/>
          <w:sz w:val="22"/>
          <w:szCs w:val="22"/>
        </w:rPr>
        <w:t>Art. 28.  Incumbe ao poder público assegurar, criar, desenvolver, implementar, incentivar, acompanhar e avaliar:</w:t>
      </w:r>
    </w:p>
    <w:p>
      <w:pPr>
        <w:pStyle w:val="Ttulododocumento"/>
        <w:tabs>
          <w:tab w:val="left" w:pos="567" w:leader="none"/>
        </w:tabs>
        <w:ind w:left="2268" w:hanging="0"/>
        <w:jc w:val="both"/>
        <w:rPr/>
      </w:pPr>
      <w:r>
        <w:rPr>
          <w:rFonts w:cs="Arial" w:ascii="Garamond" w:hAnsi="Garamond"/>
          <w:color w:val="000000"/>
          <w:sz w:val="22"/>
          <w:szCs w:val="22"/>
        </w:rPr>
        <w:t>(...)</w:t>
      </w:r>
    </w:p>
    <w:p>
      <w:pPr>
        <w:pStyle w:val="Ttulododocumento"/>
        <w:tabs>
          <w:tab w:val="left" w:pos="567" w:leader="none"/>
        </w:tabs>
        <w:ind w:left="2268" w:hanging="0"/>
        <w:jc w:val="both"/>
        <w:rPr/>
      </w:pPr>
      <w:r>
        <w:rPr>
          <w:rFonts w:cs="Arial" w:ascii="Garamond" w:hAnsi="Garamond"/>
          <w:color w:val="000000"/>
          <w:sz w:val="22"/>
          <w:szCs w:val="22"/>
        </w:rPr>
        <w:t>II - aprimoramento dos sistemas educacionais, visando a garantir condições de acesso, permanência, participação e aprendizagem, por meio da oferta de serviços e de recursos de acessibilidade que eliminem as barreiras e promovam a inclusão plena.</w:t>
      </w:r>
    </w:p>
    <w:p>
      <w:pPr>
        <w:pStyle w:val="Ttulododocumento"/>
        <w:tabs>
          <w:tab w:val="left" w:pos="567" w:leader="none"/>
        </w:tabs>
        <w:ind w:left="2268" w:hanging="0"/>
        <w:jc w:val="both"/>
        <w:rPr>
          <w:rFonts w:ascii="Garamond" w:hAnsi="Garamond"/>
          <w:sz w:val="22"/>
          <w:szCs w:val="22"/>
        </w:rPr>
      </w:pPr>
      <w:r>
        <w:rPr>
          <w:rFonts w:ascii="Garamond" w:hAnsi="Garamond"/>
          <w:sz w:val="22"/>
          <w:szCs w:val="22"/>
        </w:rPr>
      </w:r>
    </w:p>
    <w:p>
      <w:pPr>
        <w:pStyle w:val="Ttulododocumento"/>
        <w:tabs>
          <w:tab w:val="left" w:pos="567" w:leader="none"/>
        </w:tabs>
        <w:ind w:firstLine="1418"/>
        <w:jc w:val="both"/>
        <w:rPr/>
      </w:pPr>
      <w:r>
        <w:rPr>
          <w:rFonts w:ascii="Garamond" w:hAnsi="Garamond"/>
          <w:sz w:val="26"/>
          <w:szCs w:val="26"/>
        </w:rPr>
        <w:t>Percebe-se, portanto, que o projeto de lei pode ser uma ferramenta de inclusão educacional relevante para aqueles que apresentam deficiência locomotora, vez que a prioridade de matrícula em uma escola mais próxima evitaria uma dificultosa jornada de acesso a uma escola mais distante, o que, por consequência, afetaria seu aprendizado.</w:t>
      </w:r>
    </w:p>
    <w:p>
      <w:pPr>
        <w:pStyle w:val="Ttulododocumento"/>
        <w:tabs>
          <w:tab w:val="left" w:pos="567" w:leader="none"/>
        </w:tabs>
        <w:ind w:firstLine="1418"/>
        <w:jc w:val="both"/>
        <w:rPr/>
      </w:pPr>
      <w:r>
        <w:rPr>
          <w:rFonts w:cs="Arial" w:ascii="Garamond" w:hAnsi="Garamond"/>
          <w:b/>
          <w:color w:val="000000"/>
          <w:sz w:val="26"/>
          <w:szCs w:val="26"/>
        </w:rPr>
        <w:t>Desse modo, sou pela sua APROVAÇAO.</w:t>
      </w:r>
    </w:p>
    <w:p>
      <w:pPr>
        <w:pStyle w:val="Normal"/>
        <w:tabs>
          <w:tab w:val="left" w:pos="567" w:leader="none"/>
        </w:tabs>
        <w:spacing w:before="0" w:after="0"/>
        <w:ind w:firstLine="1134"/>
        <w:jc w:val="right"/>
        <w:rPr/>
      </w:pPr>
      <w:r>
        <w:rPr>
          <w:rFonts w:cs="Times New Roman"/>
          <w:b w:val="false"/>
          <w:bCs w:val="false"/>
          <w:sz w:val="24"/>
          <w:szCs w:val="24"/>
        </w:rPr>
        <w:t>Sala das Comissões, 14 de junho de 2018.</w:t>
      </w:r>
    </w:p>
    <w:p>
      <w:pPr>
        <w:pStyle w:val="Normal"/>
        <w:tabs>
          <w:tab w:val="left" w:pos="567" w:leader="none"/>
        </w:tabs>
        <w:spacing w:before="0" w:after="0"/>
        <w:ind w:firstLine="1134"/>
        <w:jc w:val="right"/>
        <w:rPr>
          <w:rFonts w:ascii="Times New Roman" w:hAnsi="Times New Roman" w:cs="Times New Roman"/>
          <w:sz w:val="24"/>
          <w:szCs w:val="24"/>
        </w:rPr>
      </w:pPr>
      <w:r>
        <w:rPr>
          <w:rFonts w:cs="Times New Roman"/>
          <w:sz w:val="24"/>
          <w:szCs w:val="24"/>
        </w:rPr>
      </w:r>
    </w:p>
    <w:p>
      <w:pPr>
        <w:pStyle w:val="Normal"/>
        <w:tabs>
          <w:tab w:val="left" w:pos="567" w:leader="none"/>
        </w:tabs>
        <w:spacing w:before="0" w:after="0"/>
        <w:ind w:firstLine="1134"/>
        <w:jc w:val="right"/>
        <w:rPr/>
      </w:pPr>
      <w:r>
        <w:rPr/>
      </w:r>
    </w:p>
    <w:p>
      <w:pPr>
        <w:pStyle w:val="Normal"/>
        <w:tabs>
          <w:tab w:val="left" w:pos="567" w:leader="none"/>
        </w:tabs>
        <w:jc w:val="center"/>
        <w:rPr/>
      </w:pPr>
      <w:r>
        <w:rPr>
          <w:b/>
          <w:sz w:val="26"/>
        </w:rPr>
        <w:t>____________________</w:t>
      </w:r>
    </w:p>
    <w:p>
      <w:pPr>
        <w:pStyle w:val="Normal"/>
        <w:tabs>
          <w:tab w:val="left" w:pos="567" w:leader="none"/>
        </w:tabs>
        <w:jc w:val="center"/>
        <w:rPr/>
      </w:pPr>
      <w:r>
        <w:rPr>
          <w:b/>
          <w:sz w:val="26"/>
        </w:rPr>
        <w:t>ALINE COUTO</w:t>
      </w:r>
    </w:p>
    <w:p>
      <w:pPr>
        <w:pStyle w:val="Normal"/>
        <w:tabs>
          <w:tab w:val="left" w:pos="567" w:leader="none"/>
        </w:tabs>
        <w:jc w:val="center"/>
        <w:rPr/>
      </w:pPr>
      <w:r>
        <w:rPr>
          <w:b/>
          <w:sz w:val="26"/>
        </w:rPr>
        <w:t>Relatora</w:t>
      </w:r>
    </w:p>
    <w:p>
      <w:pPr>
        <w:pStyle w:val="Normal"/>
        <w:tabs>
          <w:tab w:val="left" w:pos="567" w:leader="none"/>
        </w:tabs>
        <w:jc w:val="center"/>
        <w:rPr>
          <w:b/>
          <w:b/>
          <w:sz w:val="26"/>
        </w:rPr>
      </w:pPr>
      <w:r>
        <w:rPr/>
      </w:r>
    </w:p>
    <w:p>
      <w:pPr>
        <w:pStyle w:val="Normal"/>
        <w:tabs>
          <w:tab w:val="left" w:pos="567" w:leader="none"/>
        </w:tabs>
        <w:jc w:val="center"/>
        <w:rPr>
          <w:b/>
          <w:b/>
          <w:sz w:val="26"/>
        </w:rPr>
      </w:pPr>
      <w:r>
        <w:rPr/>
      </w:r>
    </w:p>
    <w:p>
      <w:pPr>
        <w:pStyle w:val="Normal"/>
        <w:tabs>
          <w:tab w:val="left" w:pos="567" w:leader="none"/>
        </w:tabs>
        <w:jc w:val="center"/>
        <w:rPr>
          <w:b/>
          <w:b/>
          <w:sz w:val="26"/>
        </w:rPr>
      </w:pPr>
      <w:r>
        <w:rPr>
          <w:b/>
          <w:sz w:val="26"/>
        </w:rPr>
      </w:r>
    </w:p>
    <w:p>
      <w:pPr>
        <w:pStyle w:val="Normal"/>
        <w:tabs>
          <w:tab w:val="left" w:pos="567" w:leader="none"/>
        </w:tabs>
        <w:jc w:val="center"/>
        <w:rPr>
          <w:b/>
          <w:b/>
          <w:sz w:val="26"/>
        </w:rPr>
      </w:pPr>
      <w:r>
        <w:rPr>
          <w:b/>
          <w:sz w:val="26"/>
        </w:rPr>
      </w:r>
    </w:p>
    <w:p>
      <w:pPr>
        <w:pStyle w:val="Normal"/>
        <w:tabs>
          <w:tab w:val="left" w:pos="567" w:leader="none"/>
        </w:tabs>
        <w:jc w:val="center"/>
        <w:rPr>
          <w:b/>
          <w:b/>
          <w:sz w:val="26"/>
        </w:rPr>
      </w:pPr>
      <w:r>
        <w:rPr>
          <w:b/>
          <w:sz w:val="26"/>
        </w:rPr>
      </w:r>
    </w:p>
    <w:p>
      <w:pPr>
        <w:pStyle w:val="Normal"/>
        <w:tabs>
          <w:tab w:val="left" w:pos="567" w:leader="none"/>
        </w:tabs>
        <w:jc w:val="center"/>
        <w:rPr>
          <w:b/>
          <w:b/>
          <w:sz w:val="26"/>
        </w:rPr>
      </w:pPr>
      <w:r>
        <w:rPr>
          <w:b/>
          <w:sz w:val="26"/>
        </w:rPr>
      </w:r>
    </w:p>
    <w:p>
      <w:pPr>
        <w:pStyle w:val="Normal"/>
        <w:tabs>
          <w:tab w:val="left" w:pos="567" w:leader="none"/>
        </w:tabs>
        <w:jc w:val="center"/>
        <w:rPr>
          <w:b/>
          <w:b/>
          <w:sz w:val="26"/>
        </w:rPr>
      </w:pPr>
      <w:r>
        <w:rPr>
          <w:b/>
          <w:sz w:val="26"/>
        </w:rPr>
      </w:r>
    </w:p>
    <w:p>
      <w:pPr>
        <w:pStyle w:val="Normal"/>
        <w:spacing w:lineRule="auto" w:line="240" w:before="0" w:after="0"/>
        <w:jc w:val="center"/>
        <w:rPr/>
      </w:pPr>
      <w:r>
        <w:rPr>
          <w:rFonts w:cs="Times New Roman"/>
          <w:b/>
          <w:sz w:val="24"/>
          <w:szCs w:val="24"/>
        </w:rPr>
        <w:t>III- PARECER DA COMISSÃO</w:t>
      </w:r>
    </w:p>
    <w:p>
      <w:pPr>
        <w:pStyle w:val="Normal"/>
        <w:spacing w:before="0" w:after="0"/>
        <w:ind w:firstLine="1134"/>
        <w:jc w:val="both"/>
        <w:rPr>
          <w:rFonts w:ascii="Times New Roman" w:hAnsi="Times New Roman"/>
          <w:sz w:val="24"/>
          <w:szCs w:val="24"/>
        </w:rPr>
      </w:pPr>
      <w:r>
        <w:rPr>
          <w:sz w:val="24"/>
          <w:szCs w:val="24"/>
        </w:rPr>
      </w:r>
    </w:p>
    <w:p>
      <w:pPr>
        <w:pStyle w:val="Normal"/>
        <w:spacing w:before="0" w:after="0"/>
        <w:ind w:firstLine="1134"/>
        <w:jc w:val="both"/>
        <w:rPr/>
      </w:pPr>
      <w:r>
        <w:rPr>
          <w:sz w:val="24"/>
          <w:szCs w:val="24"/>
        </w:rPr>
        <w:t>A Comissão de Defesa dos Direitos Humanos da Mulher, da Criança, do Adolescente, do Idoso e da Pessoa com Deficiência, em reunião realizada na sala das sessões João Niceras de Morais, no dia 14</w:t>
      </w:r>
      <w:r>
        <w:rPr>
          <w:rFonts w:cs="Times New Roman"/>
          <w:sz w:val="24"/>
          <w:szCs w:val="24"/>
        </w:rPr>
        <w:t xml:space="preserve"> de junho </w:t>
      </w:r>
      <w:r>
        <w:rPr>
          <w:sz w:val="24"/>
          <w:szCs w:val="24"/>
        </w:rPr>
        <w:t xml:space="preserve">de 2018, aprovou, por unanimidade, o </w:t>
      </w:r>
      <w:bookmarkStart w:id="0" w:name="__DdeLink__166_3647939879"/>
      <w:r>
        <w:rPr>
          <w:sz w:val="24"/>
          <w:szCs w:val="24"/>
        </w:rPr>
        <w:t xml:space="preserve">parecer da relatora pela APROVAÇÃO do Projeto de Lei do Legislativo N° </w:t>
      </w:r>
      <w:r>
        <w:rPr>
          <w:sz w:val="24"/>
          <w:szCs w:val="24"/>
        </w:rPr>
        <w:t>118</w:t>
      </w:r>
      <w:r>
        <w:rPr>
          <w:sz w:val="24"/>
          <w:szCs w:val="24"/>
        </w:rPr>
        <w:t>/2017</w:t>
      </w:r>
      <w:bookmarkEnd w:id="0"/>
      <w:r>
        <w:rPr>
          <w:sz w:val="24"/>
          <w:szCs w:val="24"/>
        </w:rPr>
        <w:t>.</w:t>
      </w:r>
    </w:p>
    <w:p>
      <w:pPr>
        <w:pStyle w:val="Normal"/>
        <w:spacing w:before="0" w:after="0"/>
        <w:ind w:firstLine="1134"/>
        <w:jc w:val="right"/>
        <w:rPr/>
      </w:pPr>
      <w:r>
        <w:rPr>
          <w:rFonts w:cs="Times New Roman"/>
          <w:sz w:val="24"/>
          <w:szCs w:val="24"/>
        </w:rPr>
        <w:t>Sala das Comissões, 14 de junho de 2018.</w:t>
      </w:r>
    </w:p>
    <w:p>
      <w:pPr>
        <w:pStyle w:val="Normal"/>
        <w:spacing w:lineRule="auto" w:line="240" w:before="0" w:after="0"/>
        <w:jc w:val="center"/>
        <w:rPr>
          <w:rFonts w:ascii="Times New Roman" w:hAnsi="Times New Roman" w:cs="Times New Roman"/>
          <w:b/>
          <w:b/>
          <w:sz w:val="24"/>
          <w:szCs w:val="24"/>
        </w:rPr>
      </w:pPr>
      <w:r>
        <w:rPr>
          <w:rFonts w:cs="Times New Roman"/>
          <w:b/>
          <w:sz w:val="24"/>
          <w:szCs w:val="24"/>
        </w:rPr>
      </w:r>
    </w:p>
    <w:p>
      <w:pPr>
        <w:pStyle w:val="Normal"/>
        <w:spacing w:lineRule="auto" w:line="240" w:before="0" w:after="0"/>
        <w:rPr>
          <w:rFonts w:ascii="Times New Roman" w:hAnsi="Times New Roman" w:cs="Times New Roman"/>
          <w:sz w:val="24"/>
          <w:szCs w:val="24"/>
        </w:rPr>
      </w:pPr>
      <w:r>
        <w:rPr>
          <w:rFonts w:cs="Times New Roman"/>
          <w:sz w:val="24"/>
          <w:szCs w:val="24"/>
        </w:rPr>
      </w:r>
    </w:p>
    <w:p>
      <w:pPr>
        <w:pStyle w:val="Normal"/>
        <w:spacing w:lineRule="auto" w:line="240" w:before="0" w:after="0"/>
        <w:rPr>
          <w:rFonts w:ascii="Times New Roman" w:hAnsi="Times New Roman" w:cs="Times New Roman"/>
          <w:sz w:val="24"/>
          <w:szCs w:val="24"/>
        </w:rPr>
      </w:pPr>
      <w:r>
        <w:rPr>
          <w:rFonts w:cs="Times New Roman"/>
          <w:sz w:val="24"/>
          <w:szCs w:val="24"/>
        </w:rPr>
      </w:r>
    </w:p>
    <w:p>
      <w:pPr>
        <w:pStyle w:val="Normal"/>
        <w:spacing w:lineRule="auto" w:line="240" w:before="0" w:after="0"/>
        <w:rPr>
          <w:rFonts w:ascii="Times New Roman" w:hAnsi="Times New Roman" w:cs="Times New Roman"/>
          <w:sz w:val="24"/>
          <w:szCs w:val="24"/>
        </w:rPr>
      </w:pPr>
      <w:r>
        <w:rPr>
          <w:rFonts w:cs="Times New Roman"/>
          <w:sz w:val="24"/>
          <w:szCs w:val="24"/>
        </w:rPr>
      </w:r>
    </w:p>
    <w:p>
      <w:pPr>
        <w:pStyle w:val="Normal"/>
        <w:spacing w:lineRule="auto" w:line="240" w:before="0" w:after="0"/>
        <w:rPr>
          <w:rFonts w:ascii="Times New Roman" w:hAnsi="Times New Roman" w:cs="Times New Roman"/>
          <w:sz w:val="24"/>
          <w:szCs w:val="24"/>
        </w:rPr>
      </w:pPr>
      <w:r>
        <w:rPr>
          <w:rFonts w:cs="Times New Roman"/>
          <w:sz w:val="24"/>
          <w:szCs w:val="24"/>
        </w:rPr>
      </w:r>
    </w:p>
    <w:p>
      <w:pPr>
        <w:pStyle w:val="Normal"/>
        <w:spacing w:lineRule="auto" w:line="240" w:before="0" w:after="0"/>
        <w:rPr>
          <w:rFonts w:ascii="Times New Roman" w:hAnsi="Times New Roman" w:cs="Times New Roman"/>
          <w:sz w:val="24"/>
          <w:szCs w:val="24"/>
        </w:rPr>
      </w:pPr>
      <w:r>
        <w:rPr>
          <w:rFonts w:cs="Times New Roman"/>
          <w:sz w:val="24"/>
          <w:szCs w:val="24"/>
        </w:rPr>
      </w:r>
    </w:p>
    <w:p>
      <w:pPr>
        <w:pStyle w:val="Normal"/>
        <w:spacing w:lineRule="auto" w:line="240" w:before="0" w:after="0"/>
        <w:rPr>
          <w:rFonts w:ascii="Times New Roman" w:hAnsi="Times New Roman" w:cs="Times New Roman"/>
          <w:sz w:val="24"/>
          <w:szCs w:val="24"/>
        </w:rPr>
      </w:pPr>
      <w:r>
        <w:rPr>
          <w:rFonts w:cs="Times New Roman"/>
          <w:sz w:val="24"/>
          <w:szCs w:val="24"/>
        </w:rPr>
      </w:r>
    </w:p>
    <w:p>
      <w:pPr>
        <w:pStyle w:val="Normal"/>
        <w:spacing w:before="0" w:after="0"/>
        <w:jc w:val="center"/>
        <w:rPr/>
      </w:pPr>
      <w:r>
        <w:rPr>
          <w:rFonts w:cs="Times New Roman"/>
        </w:rPr>
        <w:t>__________________________________</w:t>
      </w:r>
    </w:p>
    <w:p>
      <w:pPr>
        <w:pStyle w:val="Normal"/>
        <w:spacing w:before="0" w:after="0"/>
        <w:jc w:val="center"/>
        <w:rPr/>
      </w:pPr>
      <w:r>
        <w:rPr>
          <w:rFonts w:cs="Times New Roman"/>
          <w:b/>
          <w:smallCaps/>
          <w:sz w:val="28"/>
        </w:rPr>
        <w:t>ISOLDA DANTAS</w:t>
      </w:r>
    </w:p>
    <w:p>
      <w:pPr>
        <w:pStyle w:val="Normal"/>
        <w:tabs>
          <w:tab w:val="left" w:pos="567" w:leader="none"/>
        </w:tabs>
        <w:spacing w:lineRule="auto" w:line="240" w:before="0" w:after="0"/>
        <w:jc w:val="center"/>
        <w:rPr>
          <w:rFonts w:ascii="Times New Roman" w:hAnsi="Times New Roman" w:cs="Times New Roman"/>
          <w:sz w:val="24"/>
          <w:szCs w:val="24"/>
        </w:rPr>
      </w:pPr>
      <w:r>
        <w:rPr>
          <w:rFonts w:cs="Times New Roman"/>
          <w:b/>
          <w:sz w:val="26"/>
          <w:szCs w:val="24"/>
        </w:rPr>
        <w:t xml:space="preserve">Presidente </w:t>
      </w:r>
    </w:p>
    <w:p>
      <w:pPr>
        <w:pStyle w:val="Normal"/>
        <w:tabs>
          <w:tab w:val="left" w:pos="567" w:leader="none"/>
        </w:tabs>
        <w:spacing w:lineRule="auto" w:line="240" w:before="0" w:after="0"/>
        <w:jc w:val="center"/>
        <w:rPr>
          <w:b/>
          <w:b/>
          <w:sz w:val="26"/>
        </w:rPr>
      </w:pPr>
      <w:r>
        <w:rPr>
          <w:b/>
          <w:sz w:val="26"/>
        </w:rPr>
      </w:r>
    </w:p>
    <w:p>
      <w:pPr>
        <w:pStyle w:val="Normal"/>
        <w:tabs>
          <w:tab w:val="left" w:pos="567" w:leader="none"/>
        </w:tabs>
        <w:spacing w:lineRule="auto" w:line="240" w:before="0" w:after="0"/>
        <w:jc w:val="center"/>
        <w:rPr>
          <w:b/>
          <w:b/>
          <w:sz w:val="26"/>
        </w:rPr>
      </w:pPr>
      <w:r>
        <w:rPr>
          <w:b/>
          <w:sz w:val="26"/>
        </w:rPr>
      </w:r>
    </w:p>
    <w:p>
      <w:pPr>
        <w:pStyle w:val="Normal"/>
        <w:tabs>
          <w:tab w:val="left" w:pos="567" w:leader="none"/>
        </w:tabs>
        <w:spacing w:lineRule="auto" w:line="240" w:before="0" w:after="0"/>
        <w:jc w:val="center"/>
        <w:rPr>
          <w:b/>
          <w:b/>
          <w:sz w:val="26"/>
        </w:rPr>
      </w:pPr>
      <w:r>
        <w:rPr>
          <w:b/>
          <w:sz w:val="26"/>
        </w:rPr>
      </w:r>
    </w:p>
    <w:p>
      <w:pPr>
        <w:pStyle w:val="Normal"/>
        <w:tabs>
          <w:tab w:val="left" w:pos="567" w:leader="none"/>
        </w:tabs>
        <w:spacing w:lineRule="auto" w:line="240" w:before="0" w:after="0"/>
        <w:jc w:val="center"/>
        <w:rPr>
          <w:b/>
          <w:b/>
          <w:sz w:val="26"/>
        </w:rPr>
      </w:pPr>
      <w:r>
        <w:rPr>
          <w:b/>
          <w:sz w:val="26"/>
        </w:rPr>
      </w:r>
    </w:p>
    <w:p>
      <w:pPr>
        <w:pStyle w:val="Normal"/>
        <w:spacing w:before="0" w:after="0"/>
        <w:jc w:val="center"/>
        <w:rPr/>
      </w:pPr>
      <w:r>
        <w:rPr>
          <w:rFonts w:cs="Times New Roman"/>
        </w:rPr>
        <w:t>__________________________________</w:t>
      </w:r>
    </w:p>
    <w:p>
      <w:pPr>
        <w:pStyle w:val="Normal"/>
        <w:spacing w:before="0" w:after="0"/>
        <w:jc w:val="center"/>
        <w:rPr/>
      </w:pPr>
      <w:r>
        <w:rPr>
          <w:rFonts w:cs="Times New Roman"/>
          <w:b/>
          <w:smallCaps/>
          <w:sz w:val="28"/>
        </w:rPr>
        <w:t>PETRAS</w:t>
      </w:r>
    </w:p>
    <w:p>
      <w:pPr>
        <w:pStyle w:val="Normal"/>
        <w:tabs>
          <w:tab w:val="left" w:pos="567" w:leader="none"/>
        </w:tabs>
        <w:spacing w:lineRule="auto" w:line="240" w:before="0" w:after="0"/>
        <w:jc w:val="center"/>
        <w:rPr>
          <w:rFonts w:ascii="Times New Roman" w:hAnsi="Times New Roman" w:cs="Times New Roman"/>
          <w:sz w:val="24"/>
          <w:szCs w:val="24"/>
        </w:rPr>
      </w:pPr>
      <w:r>
        <w:rPr>
          <w:rFonts w:cs="Times New Roman"/>
          <w:b/>
          <w:sz w:val="26"/>
          <w:szCs w:val="24"/>
        </w:rPr>
        <w:t>Vice-Presidente</w:t>
      </w:r>
    </w:p>
    <w:p>
      <w:pPr>
        <w:pStyle w:val="Normal"/>
        <w:tabs>
          <w:tab w:val="left" w:pos="567" w:leader="none"/>
        </w:tabs>
        <w:spacing w:lineRule="auto" w:line="240" w:before="0" w:after="0"/>
        <w:jc w:val="center"/>
        <w:rPr>
          <w:b/>
          <w:b/>
          <w:sz w:val="26"/>
        </w:rPr>
      </w:pPr>
      <w:r>
        <w:rPr>
          <w:b/>
          <w:sz w:val="26"/>
        </w:rPr>
      </w:r>
    </w:p>
    <w:p>
      <w:pPr>
        <w:pStyle w:val="Normal"/>
        <w:tabs>
          <w:tab w:val="left" w:pos="567" w:leader="none"/>
        </w:tabs>
        <w:spacing w:lineRule="auto" w:line="240" w:before="0" w:after="0"/>
        <w:jc w:val="center"/>
        <w:rPr>
          <w:b/>
          <w:b/>
          <w:sz w:val="26"/>
        </w:rPr>
      </w:pPr>
      <w:r>
        <w:rPr>
          <w:b/>
          <w:sz w:val="26"/>
        </w:rPr>
      </w:r>
    </w:p>
    <w:p>
      <w:pPr>
        <w:pStyle w:val="Normal"/>
        <w:tabs>
          <w:tab w:val="left" w:pos="567" w:leader="none"/>
        </w:tabs>
        <w:spacing w:lineRule="auto" w:line="240" w:before="0" w:after="0"/>
        <w:jc w:val="center"/>
        <w:rPr>
          <w:b/>
          <w:b/>
          <w:sz w:val="26"/>
        </w:rPr>
      </w:pPr>
      <w:r>
        <w:rPr>
          <w:b/>
          <w:sz w:val="26"/>
        </w:rPr>
      </w:r>
    </w:p>
    <w:p>
      <w:pPr>
        <w:pStyle w:val="Normal"/>
        <w:tabs>
          <w:tab w:val="left" w:pos="567" w:leader="none"/>
        </w:tabs>
        <w:spacing w:lineRule="auto" w:line="240" w:before="0" w:after="0"/>
        <w:jc w:val="center"/>
        <w:rPr>
          <w:b/>
          <w:b/>
          <w:sz w:val="26"/>
        </w:rPr>
      </w:pPr>
      <w:r>
        <w:rPr>
          <w:b/>
          <w:sz w:val="26"/>
        </w:rPr>
      </w:r>
    </w:p>
    <w:p>
      <w:pPr>
        <w:pStyle w:val="Normal"/>
        <w:tabs>
          <w:tab w:val="left" w:pos="567" w:leader="none"/>
        </w:tabs>
        <w:spacing w:lineRule="auto" w:line="240" w:before="0" w:after="0"/>
        <w:jc w:val="center"/>
        <w:rPr>
          <w:b/>
          <w:b/>
          <w:sz w:val="26"/>
        </w:rPr>
      </w:pPr>
      <w:r>
        <w:rPr>
          <w:b/>
          <w:sz w:val="26"/>
        </w:rPr>
      </w:r>
    </w:p>
    <w:p>
      <w:pPr>
        <w:pStyle w:val="Normal"/>
        <w:spacing w:before="0" w:after="0"/>
        <w:jc w:val="center"/>
        <w:rPr/>
      </w:pPr>
      <w:r>
        <w:rPr/>
      </w:r>
    </w:p>
    <w:sectPr>
      <w:type w:val="nextPage"/>
      <w:pgSz w:w="11906" w:h="16838"/>
      <w:pgMar w:left="1425" w:right="791" w:header="0" w:top="2444" w:footer="0" w:bottom="39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aramond">
    <w:charset w:val="00"/>
    <w:family w:val="roman"/>
    <w:pitch w:val="variable"/>
  </w:font>
</w:fonts>
</file>

<file path=word/settings.xml><?xml version="1.0" encoding="utf-8"?>
<w:settings xmlns:w="http://schemas.openxmlformats.org/wordprocessingml/2006/main">
  <w:zoom w:percent="54"/>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56d97"/>
    <w:pPr>
      <w:widowControl/>
      <w:bidi w:val="0"/>
      <w:spacing w:lineRule="auto" w:line="240" w:before="0" w:after="0"/>
      <w:jc w:val="left"/>
    </w:pPr>
    <w:rPr>
      <w:rFonts w:ascii="Times New Roman" w:hAnsi="Times New Roman" w:eastAsia="Times New Roman" w:cs="Times New Roman"/>
      <w:color w:val="00000A"/>
      <w:kern w:val="0"/>
      <w:sz w:val="20"/>
      <w:szCs w:val="20"/>
      <w:lang w:val="pt-BR" w:eastAsia="pt-BR" w:bidi="ar-SA"/>
    </w:rPr>
  </w:style>
  <w:style w:type="paragraph" w:styleId="Ttulo7">
    <w:name w:val="Heading 7"/>
    <w:basedOn w:val="Normal"/>
    <w:next w:val="Normal"/>
    <w:link w:val="Ttulo7Char"/>
    <w:qFormat/>
    <w:rsid w:val="00d56d97"/>
    <w:pPr>
      <w:keepNext w:val="true"/>
      <w:jc w:val="center"/>
      <w:outlineLvl w:val="6"/>
    </w:pPr>
    <w:rPr>
      <w:b/>
      <w:sz w:val="28"/>
      <w:u w:val="single"/>
    </w:rPr>
  </w:style>
  <w:style w:type="paragraph" w:styleId="Ttulo8">
    <w:name w:val="Heading 8"/>
    <w:basedOn w:val="Normal"/>
    <w:next w:val="Normal"/>
    <w:link w:val="Ttulo8Char"/>
    <w:qFormat/>
    <w:rsid w:val="00d56d97"/>
    <w:pPr>
      <w:keepNext w:val="true"/>
      <w:ind w:firstLine="1418"/>
      <w:jc w:val="both"/>
      <w:outlineLvl w:val="7"/>
    </w:pPr>
    <w:rPr>
      <w:b/>
      <w:sz w:val="28"/>
    </w:rPr>
  </w:style>
  <w:style w:type="character" w:styleId="DefaultParagraphFont" w:default="1">
    <w:name w:val="Default Paragraph Font"/>
    <w:uiPriority w:val="1"/>
    <w:semiHidden/>
    <w:unhideWhenUsed/>
    <w:qFormat/>
    <w:rPr/>
  </w:style>
  <w:style w:type="character" w:styleId="Ttulo7Char" w:customStyle="1">
    <w:name w:val="Título 7 Char"/>
    <w:basedOn w:val="DefaultParagraphFont"/>
    <w:link w:val="Ttulo7"/>
    <w:qFormat/>
    <w:rsid w:val="00d56d97"/>
    <w:rPr>
      <w:rFonts w:ascii="Times New Roman" w:hAnsi="Times New Roman" w:eastAsia="Times New Roman" w:cs="Times New Roman"/>
      <w:b/>
      <w:sz w:val="28"/>
      <w:szCs w:val="20"/>
      <w:u w:val="single"/>
      <w:lang w:eastAsia="pt-BR"/>
    </w:rPr>
  </w:style>
  <w:style w:type="character" w:styleId="Ttulo8Char" w:customStyle="1">
    <w:name w:val="Título 8 Char"/>
    <w:basedOn w:val="DefaultParagraphFont"/>
    <w:link w:val="Ttulo8"/>
    <w:qFormat/>
    <w:rsid w:val="00d56d97"/>
    <w:rPr>
      <w:rFonts w:ascii="Times New Roman" w:hAnsi="Times New Roman" w:eastAsia="Times New Roman" w:cs="Times New Roman"/>
      <w:b/>
      <w:sz w:val="28"/>
      <w:szCs w:val="20"/>
      <w:lang w:eastAsia="pt-BR"/>
    </w:rPr>
  </w:style>
  <w:style w:type="character" w:styleId="TtuloChar" w:customStyle="1">
    <w:name w:val="Título Char"/>
    <w:basedOn w:val="DefaultParagraphFont"/>
    <w:link w:val="Ttulo"/>
    <w:qFormat/>
    <w:rsid w:val="00d56d97"/>
    <w:rPr>
      <w:rFonts w:ascii="Times New Roman" w:hAnsi="Times New Roman" w:eastAsia="Times New Roman" w:cs="Times New Roman"/>
      <w:sz w:val="28"/>
      <w:szCs w:val="20"/>
      <w:lang w:eastAsia="pt-BR"/>
    </w:rPr>
  </w:style>
  <w:style w:type="character" w:styleId="Footnotereference">
    <w:name w:val="footnote reference"/>
    <w:basedOn w:val="DefaultParagraphFont"/>
    <w:qFormat/>
    <w:rPr>
      <w:vertAlign w:val="superscript"/>
    </w:rPr>
  </w:style>
  <w:style w:type="character" w:styleId="LinkdaInternet">
    <w:name w:val="Link da Internet"/>
    <w:rPr>
      <w:color w:val="000080"/>
      <w:u w:val="single"/>
      <w:lang w:val="zxx" w:eastAsia="zxx" w:bidi="zxx"/>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etexto"/>
    <w:qFormat/>
    <w:pPr>
      <w:keepNext w:val="true"/>
      <w:spacing w:before="240" w:after="120"/>
    </w:pPr>
    <w:rPr>
      <w:rFonts w:ascii="Liberation Sans" w:hAnsi="Liberation Sans" w:eastAsia="Microsoft YaHei" w:cs="Mang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Ttulododocumento">
    <w:name w:val="Title"/>
    <w:basedOn w:val="Normal"/>
    <w:link w:val="TtuloChar"/>
    <w:qFormat/>
    <w:rsid w:val="00d56d97"/>
    <w:pPr>
      <w:jc w:val="center"/>
    </w:pPr>
    <w:rPr>
      <w:sz w:val="28"/>
    </w:rPr>
  </w:style>
  <w:style w:type="paragraph" w:styleId="NormalWeb">
    <w:name w:val="Normal (Web)"/>
    <w:basedOn w:val="Normal"/>
    <w:uiPriority w:val="99"/>
    <w:semiHidden/>
    <w:unhideWhenUsed/>
    <w:qFormat/>
    <w:rsid w:val="001a6f6e"/>
    <w:pPr>
      <w:spacing w:beforeAutospacing="1" w:afterAutospacing="1"/>
    </w:pPr>
    <w:rPr>
      <w:sz w:val="24"/>
      <w:szCs w:val="24"/>
    </w:rPr>
  </w:style>
  <w:style w:type="paragraph" w:styleId="Contedodoquadro">
    <w:name w:val="Conteúdo do quadro"/>
    <w:basedOn w:val="Normal"/>
    <w:qFormat/>
    <w:pPr/>
    <w:rPr/>
  </w:style>
  <w:style w:type="paragraph" w:styleId="Notaderodap">
    <w:name w:val="Footnote Text"/>
    <w:basedOn w:val="Normal"/>
    <w:pPr>
      <w:suppressLineNumbers/>
      <w:ind w:left="339" w:hanging="339"/>
    </w:pPr>
    <w:rPr>
      <w:sz w:val="20"/>
      <w:szCs w:val="20"/>
    </w:rPr>
  </w:style>
  <w:style w:type="paragraph" w:styleId="Footnotetext">
    <w:name w:val="footnote text"/>
    <w:basedOn w:val="Normal"/>
    <w:qFormat/>
    <w:pPr/>
    <w:rPr/>
  </w:style>
  <w:style w:type="paragraph" w:styleId="Artigo">
    <w:name w:val="artigo"/>
    <w:basedOn w:val="Normal"/>
    <w:qFormat/>
    <w:pPr>
      <w:spacing w:beforeAutospacing="1" w:afterAutospacing="1"/>
    </w:pPr>
    <w:rPr>
      <w:sz w:val="24"/>
      <w:szCs w:val="24"/>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LibreOffice/5.4.4.2$Windows_x86 LibreOffice_project/2524958677847fb3bb44820e40380acbe820f960</Application>
  <Pages>2</Pages>
  <Words>405</Words>
  <Characters>2330</Characters>
  <CharactersWithSpaces>2713</CharactersWithSpaces>
  <Paragraphs>27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2017-12-15T13:01:00Z</dcterms:created>
  <dc:creator>Chagas</dc:creator>
  <dc:description/>
  <dc:language>pt-BR</dc:language>
  <cp:lastModifiedBy/>
  <cp:lastPrinted>2018-09-17T11:34:54Z</cp:lastPrinted>
  <dcterms:modified xsi:type="dcterms:W3CDTF">2018-09-17T11:37:54Z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