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A25" w:rsidRPr="007D01C3" w:rsidRDefault="009E3A25" w:rsidP="007D01C3">
      <w:pPr>
        <w:pStyle w:val="Ttulo"/>
      </w:pPr>
      <w:r w:rsidRPr="007D01C3">
        <w:t>PROJETO DE LEI Nº ____/201</w:t>
      </w:r>
      <w:r w:rsidR="007D70AA">
        <w:t>7</w:t>
      </w:r>
    </w:p>
    <w:p w:rsidR="009D0D77" w:rsidRDefault="009D0D77" w:rsidP="009D0D77">
      <w:pPr>
        <w:ind w:left="3969"/>
        <w:rPr>
          <w:i/>
          <w:caps/>
          <w:sz w:val="22"/>
          <w:szCs w:val="22"/>
        </w:rPr>
      </w:pPr>
    </w:p>
    <w:p w:rsidR="009D0D77" w:rsidRPr="009D0D77" w:rsidRDefault="009D0D77" w:rsidP="009D0D77">
      <w:pPr>
        <w:ind w:left="3969"/>
        <w:rPr>
          <w:i/>
          <w:caps/>
          <w:sz w:val="22"/>
          <w:szCs w:val="22"/>
        </w:rPr>
      </w:pPr>
      <w:r w:rsidRPr="009D0D77">
        <w:rPr>
          <w:i/>
          <w:caps/>
          <w:sz w:val="22"/>
          <w:szCs w:val="22"/>
        </w:rPr>
        <w:t xml:space="preserve">Assegura </w:t>
      </w:r>
      <w:bookmarkStart w:id="0" w:name="_GoBack"/>
      <w:r w:rsidRPr="009D0D77">
        <w:rPr>
          <w:i/>
          <w:caps/>
          <w:sz w:val="22"/>
          <w:szCs w:val="22"/>
        </w:rPr>
        <w:t>matrícula para o aluno portador de deficiência locomotora</w:t>
      </w:r>
      <w:bookmarkEnd w:id="0"/>
      <w:r w:rsidRPr="009D0D77">
        <w:rPr>
          <w:i/>
          <w:caps/>
          <w:sz w:val="22"/>
          <w:szCs w:val="22"/>
        </w:rPr>
        <w:t xml:space="preserve"> na escola municipal mais próxima da sua residência.</w:t>
      </w:r>
    </w:p>
    <w:p w:rsidR="009D0D77" w:rsidRPr="009D0D77" w:rsidRDefault="009D0D77" w:rsidP="00B07B96">
      <w:pPr>
        <w:ind w:firstLine="708"/>
        <w:rPr>
          <w:b/>
          <w:sz w:val="22"/>
          <w:szCs w:val="22"/>
        </w:rPr>
      </w:pPr>
    </w:p>
    <w:p w:rsidR="009E3A25" w:rsidRPr="009D0D77" w:rsidRDefault="009E3A25" w:rsidP="009D0D77">
      <w:pPr>
        <w:spacing w:after="0" w:line="276" w:lineRule="auto"/>
        <w:ind w:firstLine="708"/>
        <w:rPr>
          <w:sz w:val="22"/>
          <w:szCs w:val="22"/>
        </w:rPr>
      </w:pPr>
      <w:r w:rsidRPr="009D0D77">
        <w:rPr>
          <w:sz w:val="22"/>
          <w:szCs w:val="22"/>
        </w:rPr>
        <w:t>A Prefeita Municipal de Mossoró, Estado do Rio Grande do Norte, no uso de suas atribuições legais, especialmente as conferidas pelo artigo 78, IV, da Lei Orgânica deste Município, faz saber que a Câmara Municipal aprovou e eu sanciono a seguinte Lei:</w:t>
      </w:r>
    </w:p>
    <w:p w:rsidR="009E3A25" w:rsidRPr="009D0D77" w:rsidRDefault="009E3A25" w:rsidP="009D0D77">
      <w:pPr>
        <w:spacing w:after="0" w:line="276" w:lineRule="auto"/>
        <w:rPr>
          <w:sz w:val="22"/>
          <w:szCs w:val="22"/>
        </w:rPr>
      </w:pPr>
    </w:p>
    <w:p w:rsidR="009D0D77" w:rsidRPr="009D0D77" w:rsidRDefault="009D0D77" w:rsidP="009D0D77">
      <w:pPr>
        <w:autoSpaceDE w:val="0"/>
        <w:autoSpaceDN w:val="0"/>
        <w:adjustRightInd w:val="0"/>
        <w:spacing w:after="0" w:line="276" w:lineRule="auto"/>
        <w:rPr>
          <w:sz w:val="22"/>
          <w:szCs w:val="22"/>
        </w:rPr>
      </w:pPr>
      <w:r w:rsidRPr="009D0D77">
        <w:rPr>
          <w:b/>
          <w:sz w:val="22"/>
          <w:szCs w:val="22"/>
        </w:rPr>
        <w:t>Art. 1º</w:t>
      </w:r>
      <w:r w:rsidRPr="009D0D77">
        <w:rPr>
          <w:sz w:val="22"/>
          <w:szCs w:val="22"/>
        </w:rPr>
        <w:t xml:space="preserve"> Fica assegurada ao aluno portador de deficiência locomotora, estudante da rede municipal de ensino, matrícula na escola municipal mais próxima de sua residência.</w:t>
      </w:r>
    </w:p>
    <w:p w:rsidR="009D0D77" w:rsidRPr="009D0D77" w:rsidRDefault="009D0D77" w:rsidP="009D0D77">
      <w:pPr>
        <w:autoSpaceDE w:val="0"/>
        <w:autoSpaceDN w:val="0"/>
        <w:adjustRightInd w:val="0"/>
        <w:spacing w:after="0" w:line="276" w:lineRule="auto"/>
        <w:ind w:firstLine="708"/>
        <w:rPr>
          <w:sz w:val="22"/>
          <w:szCs w:val="22"/>
        </w:rPr>
      </w:pPr>
      <w:r w:rsidRPr="009D0D77">
        <w:rPr>
          <w:sz w:val="22"/>
          <w:szCs w:val="22"/>
        </w:rPr>
        <w:t xml:space="preserve">Parágrafo único. A vaga para matrícula de que trata esta lei é faculdade posta à disposição do aluno, que em igualdade de condições com </w:t>
      </w:r>
      <w:proofErr w:type="gramStart"/>
      <w:r w:rsidRPr="009D0D77">
        <w:rPr>
          <w:sz w:val="22"/>
          <w:szCs w:val="22"/>
        </w:rPr>
        <w:t>os não</w:t>
      </w:r>
      <w:proofErr w:type="gramEnd"/>
      <w:r w:rsidRPr="009D0D77">
        <w:rPr>
          <w:sz w:val="22"/>
          <w:szCs w:val="22"/>
        </w:rPr>
        <w:t xml:space="preserve"> portadores de necessidades especiais relativas à locomoção poderá concorrer em estabelecimento de ensino diverso.</w:t>
      </w:r>
    </w:p>
    <w:p w:rsidR="009D0D77" w:rsidRDefault="009D0D77" w:rsidP="009D0D77">
      <w:pPr>
        <w:autoSpaceDE w:val="0"/>
        <w:autoSpaceDN w:val="0"/>
        <w:adjustRightInd w:val="0"/>
        <w:spacing w:after="0" w:line="276" w:lineRule="auto"/>
        <w:rPr>
          <w:b/>
          <w:sz w:val="22"/>
          <w:szCs w:val="22"/>
        </w:rPr>
      </w:pPr>
    </w:p>
    <w:p w:rsidR="009D0D77" w:rsidRPr="009D0D77" w:rsidRDefault="009D0D77" w:rsidP="009D0D77">
      <w:pPr>
        <w:autoSpaceDE w:val="0"/>
        <w:autoSpaceDN w:val="0"/>
        <w:adjustRightInd w:val="0"/>
        <w:spacing w:after="0" w:line="276" w:lineRule="auto"/>
        <w:rPr>
          <w:sz w:val="22"/>
          <w:szCs w:val="22"/>
        </w:rPr>
      </w:pPr>
      <w:r w:rsidRPr="009D0D77">
        <w:rPr>
          <w:b/>
          <w:sz w:val="22"/>
          <w:szCs w:val="22"/>
        </w:rPr>
        <w:t>Art. 2º</w:t>
      </w:r>
      <w:r w:rsidRPr="009D0D77">
        <w:rPr>
          <w:sz w:val="22"/>
          <w:szCs w:val="22"/>
        </w:rPr>
        <w:t xml:space="preserve"> A deficiência de que trata esta lei, relativa à dificuldade de locomoção do aluno, deverá ser por ele comprovada, ao requisitar a vaga, mediante apresentação de atestado médico, datado de no máximo 30 dias, com indicativo do CID</w:t>
      </w:r>
      <w:r>
        <w:rPr>
          <w:sz w:val="22"/>
          <w:szCs w:val="22"/>
        </w:rPr>
        <w:t>10</w:t>
      </w:r>
      <w:r w:rsidRPr="009D0D77">
        <w:rPr>
          <w:sz w:val="22"/>
          <w:szCs w:val="22"/>
        </w:rPr>
        <w:t xml:space="preserve"> e firmado pelo médico responsável.</w:t>
      </w:r>
    </w:p>
    <w:p w:rsidR="009D0D77" w:rsidRPr="009D0D77" w:rsidRDefault="009D0D77" w:rsidP="009D0D77">
      <w:pPr>
        <w:autoSpaceDE w:val="0"/>
        <w:autoSpaceDN w:val="0"/>
        <w:adjustRightInd w:val="0"/>
        <w:spacing w:after="0" w:line="276" w:lineRule="auto"/>
        <w:ind w:firstLine="708"/>
        <w:rPr>
          <w:sz w:val="22"/>
          <w:szCs w:val="22"/>
        </w:rPr>
      </w:pPr>
      <w:r w:rsidRPr="009D0D77">
        <w:rPr>
          <w:sz w:val="22"/>
          <w:szCs w:val="22"/>
        </w:rPr>
        <w:t>Parágrafo único. A deficiência locomotora que confere o direito à vaga não poderá ser aquela de causa transitória, para a qual haja prognóstico de melhora no ano letivo para o qual a vaga será disponibilizada.</w:t>
      </w:r>
    </w:p>
    <w:p w:rsidR="009D0D77" w:rsidRDefault="009D0D77" w:rsidP="009D0D77">
      <w:pPr>
        <w:autoSpaceDE w:val="0"/>
        <w:autoSpaceDN w:val="0"/>
        <w:adjustRightInd w:val="0"/>
        <w:spacing w:after="0" w:line="276" w:lineRule="auto"/>
        <w:rPr>
          <w:b/>
          <w:sz w:val="22"/>
          <w:szCs w:val="22"/>
        </w:rPr>
      </w:pPr>
    </w:p>
    <w:p w:rsidR="009D0D77" w:rsidRPr="009D0D77" w:rsidRDefault="009D0D77" w:rsidP="009D0D77">
      <w:pPr>
        <w:autoSpaceDE w:val="0"/>
        <w:autoSpaceDN w:val="0"/>
        <w:adjustRightInd w:val="0"/>
        <w:spacing w:after="0" w:line="276" w:lineRule="auto"/>
        <w:rPr>
          <w:sz w:val="22"/>
          <w:szCs w:val="22"/>
        </w:rPr>
      </w:pPr>
      <w:r w:rsidRPr="009D0D77">
        <w:rPr>
          <w:b/>
          <w:sz w:val="22"/>
          <w:szCs w:val="22"/>
        </w:rPr>
        <w:t xml:space="preserve">Art. </w:t>
      </w:r>
      <w:r>
        <w:rPr>
          <w:b/>
          <w:sz w:val="22"/>
          <w:szCs w:val="22"/>
        </w:rPr>
        <w:t>3</w:t>
      </w:r>
      <w:r w:rsidRPr="009D0D77">
        <w:rPr>
          <w:b/>
          <w:sz w:val="22"/>
          <w:szCs w:val="22"/>
        </w:rPr>
        <w:t>º</w:t>
      </w:r>
      <w:r w:rsidRPr="009D0D77">
        <w:rPr>
          <w:sz w:val="22"/>
          <w:szCs w:val="22"/>
        </w:rPr>
        <w:t xml:space="preserve"> Esta lei ent</w:t>
      </w:r>
      <w:r>
        <w:rPr>
          <w:sz w:val="22"/>
          <w:szCs w:val="22"/>
        </w:rPr>
        <w:t>ra em vigor 180 (cento e oitenta</w:t>
      </w:r>
      <w:r w:rsidRPr="009D0D77">
        <w:rPr>
          <w:sz w:val="22"/>
          <w:szCs w:val="22"/>
        </w:rPr>
        <w:t>) dias após a sua publicação.</w:t>
      </w:r>
    </w:p>
    <w:p w:rsidR="00F32EB6" w:rsidRPr="009D0D77" w:rsidRDefault="00F32EB6" w:rsidP="009D0D77">
      <w:pPr>
        <w:pStyle w:val="PargrafodaLista"/>
        <w:ind w:left="0"/>
        <w:rPr>
          <w:sz w:val="22"/>
          <w:szCs w:val="22"/>
        </w:rPr>
      </w:pPr>
    </w:p>
    <w:p w:rsidR="009E3A25" w:rsidRPr="009D0D77" w:rsidRDefault="009E3A25" w:rsidP="009D0D77">
      <w:pPr>
        <w:pStyle w:val="PargrafodaLista"/>
        <w:ind w:left="0"/>
        <w:rPr>
          <w:sz w:val="22"/>
          <w:szCs w:val="22"/>
        </w:rPr>
      </w:pPr>
      <w:r w:rsidRPr="009D0D77">
        <w:rPr>
          <w:sz w:val="22"/>
          <w:szCs w:val="22"/>
        </w:rPr>
        <w:t>SALA DAS SESSÕES “JOÃO NICERAS DE MORAIS”</w:t>
      </w:r>
    </w:p>
    <w:p w:rsidR="007D01C3" w:rsidRPr="009D0D77" w:rsidRDefault="00B07B96" w:rsidP="009D0D77">
      <w:pPr>
        <w:pStyle w:val="PargrafodaLista"/>
        <w:ind w:left="0"/>
        <w:rPr>
          <w:sz w:val="22"/>
          <w:szCs w:val="22"/>
        </w:rPr>
      </w:pPr>
      <w:r w:rsidRPr="009D0D77">
        <w:rPr>
          <w:sz w:val="22"/>
          <w:szCs w:val="22"/>
        </w:rPr>
        <w:t xml:space="preserve">Mossoró-RN, </w:t>
      </w:r>
      <w:r w:rsidR="009D0D77">
        <w:rPr>
          <w:sz w:val="22"/>
          <w:szCs w:val="22"/>
        </w:rPr>
        <w:t>29</w:t>
      </w:r>
      <w:r w:rsidR="009E3A25" w:rsidRPr="009D0D77">
        <w:rPr>
          <w:sz w:val="22"/>
          <w:szCs w:val="22"/>
        </w:rPr>
        <w:t xml:space="preserve"> de </w:t>
      </w:r>
      <w:r w:rsidR="009D0D77">
        <w:rPr>
          <w:sz w:val="22"/>
          <w:szCs w:val="22"/>
        </w:rPr>
        <w:t>maio</w:t>
      </w:r>
      <w:r w:rsidR="009E3A25" w:rsidRPr="009D0D77">
        <w:rPr>
          <w:sz w:val="22"/>
          <w:szCs w:val="22"/>
        </w:rPr>
        <w:t xml:space="preserve"> de 201</w:t>
      </w:r>
      <w:r w:rsidRPr="009D0D77">
        <w:rPr>
          <w:sz w:val="22"/>
          <w:szCs w:val="22"/>
        </w:rPr>
        <w:t>7</w:t>
      </w:r>
      <w:r w:rsidR="009E3A25" w:rsidRPr="009D0D77">
        <w:rPr>
          <w:sz w:val="22"/>
          <w:szCs w:val="22"/>
        </w:rPr>
        <w:t>.</w:t>
      </w:r>
    </w:p>
    <w:p w:rsidR="009E3A25" w:rsidRPr="009D0D77" w:rsidRDefault="00E51810" w:rsidP="007D01C3">
      <w:pPr>
        <w:pStyle w:val="CitaoIntensa"/>
        <w:framePr w:wrap="around"/>
        <w:rPr>
          <w:sz w:val="22"/>
          <w:szCs w:val="22"/>
        </w:rPr>
      </w:pPr>
      <w:r w:rsidRPr="009D0D77">
        <w:rPr>
          <w:sz w:val="22"/>
          <w:szCs w:val="22"/>
        </w:rPr>
        <w:t>MARIA IZABEL ARAÚJO MONTENEGRO</w:t>
      </w:r>
    </w:p>
    <w:p w:rsidR="009E3A25" w:rsidRPr="009D0D77" w:rsidRDefault="009E3A25" w:rsidP="007D01C3">
      <w:pPr>
        <w:pStyle w:val="CitaoIntensa"/>
        <w:framePr w:wrap="around"/>
        <w:rPr>
          <w:sz w:val="22"/>
          <w:szCs w:val="22"/>
        </w:rPr>
      </w:pPr>
      <w:r w:rsidRPr="009D0D77">
        <w:rPr>
          <w:sz w:val="22"/>
          <w:szCs w:val="22"/>
        </w:rPr>
        <w:t>Vereador</w:t>
      </w:r>
      <w:r w:rsidR="00E51810" w:rsidRPr="009D0D77">
        <w:rPr>
          <w:sz w:val="22"/>
          <w:szCs w:val="22"/>
        </w:rPr>
        <w:t>a</w:t>
      </w:r>
      <w:r w:rsidRPr="009D0D77">
        <w:rPr>
          <w:sz w:val="22"/>
          <w:szCs w:val="22"/>
        </w:rPr>
        <w:t xml:space="preserve"> </w:t>
      </w:r>
      <w:r w:rsidR="007D01C3" w:rsidRPr="009D0D77">
        <w:rPr>
          <w:sz w:val="22"/>
          <w:szCs w:val="22"/>
        </w:rPr>
        <w:t>P</w:t>
      </w:r>
      <w:r w:rsidR="00E51810" w:rsidRPr="009D0D77">
        <w:rPr>
          <w:sz w:val="22"/>
          <w:szCs w:val="22"/>
        </w:rPr>
        <w:t>MDB</w:t>
      </w:r>
    </w:p>
    <w:p w:rsidR="00D550C0" w:rsidRPr="00566FAB" w:rsidRDefault="00835B0D" w:rsidP="00566FAB">
      <w:pPr>
        <w:spacing w:after="0"/>
        <w:jc w:val="center"/>
        <w:rPr>
          <w:b/>
        </w:rPr>
      </w:pPr>
      <w:r w:rsidRPr="009D0D77">
        <w:rPr>
          <w:sz w:val="22"/>
          <w:szCs w:val="22"/>
        </w:rPr>
        <w:br w:type="page"/>
      </w:r>
      <w:r w:rsidR="00566FAB" w:rsidRPr="00566FAB">
        <w:rPr>
          <w:b/>
        </w:rPr>
        <w:lastRenderedPageBreak/>
        <w:t>J</w:t>
      </w:r>
      <w:r w:rsidR="009E3A25" w:rsidRPr="00566FAB">
        <w:rPr>
          <w:b/>
        </w:rPr>
        <w:t>USTIFICATIVA</w:t>
      </w:r>
    </w:p>
    <w:p w:rsidR="00D550C0" w:rsidRPr="009D0D77" w:rsidRDefault="00D550C0" w:rsidP="00566FAB">
      <w:pPr>
        <w:pStyle w:val="TituloSecundrio"/>
        <w:rPr>
          <w:sz w:val="22"/>
          <w:szCs w:val="22"/>
        </w:rPr>
      </w:pPr>
    </w:p>
    <w:p w:rsidR="009E3A25" w:rsidRPr="009D0D77" w:rsidRDefault="000F5486" w:rsidP="00566FAB">
      <w:pPr>
        <w:jc w:val="center"/>
        <w:rPr>
          <w:sz w:val="22"/>
          <w:szCs w:val="22"/>
        </w:rPr>
      </w:pPr>
      <w:proofErr w:type="gramStart"/>
      <w:r w:rsidRPr="009D0D77">
        <w:rPr>
          <w:sz w:val="22"/>
          <w:szCs w:val="22"/>
        </w:rPr>
        <w:t>Sra.</w:t>
      </w:r>
      <w:proofErr w:type="gramEnd"/>
      <w:r w:rsidRPr="009D0D77">
        <w:rPr>
          <w:sz w:val="22"/>
          <w:szCs w:val="22"/>
        </w:rPr>
        <w:t xml:space="preserve"> Presidente, senhores Vereadores e senhoras Vereadoras,</w:t>
      </w:r>
    </w:p>
    <w:p w:rsidR="000F5486" w:rsidRPr="009D0D77" w:rsidRDefault="000F5486" w:rsidP="00E51810">
      <w:pPr>
        <w:spacing w:line="360" w:lineRule="auto"/>
        <w:rPr>
          <w:sz w:val="22"/>
          <w:szCs w:val="22"/>
        </w:rPr>
      </w:pPr>
    </w:p>
    <w:p w:rsidR="009D0D77" w:rsidRPr="009D0D77" w:rsidRDefault="009D0D77" w:rsidP="009D0D77">
      <w:pPr>
        <w:pStyle w:val="NormalWeb"/>
        <w:spacing w:before="0" w:beforeAutospacing="0" w:after="0" w:afterAutospacing="0" w:line="360" w:lineRule="auto"/>
        <w:ind w:firstLine="708"/>
        <w:jc w:val="both"/>
        <w:rPr>
          <w:rFonts w:ascii="Arial" w:hAnsi="Arial" w:cs="Arial"/>
          <w:color w:val="000000"/>
          <w:sz w:val="22"/>
          <w:szCs w:val="22"/>
        </w:rPr>
      </w:pPr>
      <w:r w:rsidRPr="009D0D77">
        <w:rPr>
          <w:rFonts w:ascii="Arial" w:hAnsi="Arial" w:cs="Arial"/>
          <w:color w:val="000000"/>
          <w:sz w:val="22"/>
          <w:szCs w:val="22"/>
        </w:rPr>
        <w:t>Este Projeto de Lei visa dar cabo à parte das previsões relativas ao acesso à educação, no que diz respeito à mobilidade, constantes da Lei Federal nº 13.146/2015, que institui a Lei Brasileira de Inclusão da Pessoa com Deficiência, popularmente chamada de Estatuto da Pessoa com Deficiência, especialmente capituladas nos artigos 27 e seguintes desta lei.</w:t>
      </w:r>
    </w:p>
    <w:p w:rsidR="009D0D77" w:rsidRPr="009D0D77" w:rsidRDefault="009D0D77" w:rsidP="009D0D77">
      <w:pPr>
        <w:pStyle w:val="NormalWeb"/>
        <w:spacing w:before="0" w:beforeAutospacing="0" w:after="0" w:afterAutospacing="0" w:line="360" w:lineRule="auto"/>
        <w:ind w:firstLine="708"/>
        <w:jc w:val="both"/>
        <w:rPr>
          <w:rFonts w:ascii="Arial" w:hAnsi="Arial" w:cs="Arial"/>
          <w:color w:val="000000"/>
          <w:sz w:val="22"/>
          <w:szCs w:val="22"/>
        </w:rPr>
      </w:pPr>
      <w:r w:rsidRPr="009D0D77">
        <w:rPr>
          <w:rFonts w:ascii="Arial" w:hAnsi="Arial" w:cs="Arial"/>
          <w:color w:val="000000"/>
          <w:sz w:val="22"/>
          <w:szCs w:val="22"/>
        </w:rPr>
        <w:t>Também, objetiva atender aos preceitos constitucionais norteadores do direito a igualdade, promoção do bem comum, dignidade da pessoa humana, acesso a educação, dentre outros.</w:t>
      </w:r>
    </w:p>
    <w:p w:rsidR="009D0D77" w:rsidRPr="009D0D77" w:rsidRDefault="009D0D77" w:rsidP="009D0D77">
      <w:pPr>
        <w:pStyle w:val="NormalWeb"/>
        <w:spacing w:before="0" w:beforeAutospacing="0" w:after="0" w:afterAutospacing="0" w:line="360" w:lineRule="auto"/>
        <w:ind w:firstLine="708"/>
        <w:jc w:val="both"/>
        <w:rPr>
          <w:rFonts w:ascii="Arial" w:hAnsi="Arial" w:cs="Arial"/>
          <w:color w:val="000000"/>
          <w:sz w:val="22"/>
          <w:szCs w:val="22"/>
        </w:rPr>
      </w:pPr>
      <w:r w:rsidRPr="009D0D77">
        <w:rPr>
          <w:rFonts w:ascii="Arial" w:hAnsi="Arial" w:cs="Arial"/>
          <w:color w:val="000000"/>
          <w:sz w:val="22"/>
          <w:szCs w:val="22"/>
        </w:rPr>
        <w:t>É pacífico o entendimento de que a equalização das diferenças, tratando os desiguais de modo diverso, é o caminho necessário para o atingimento da verdadeira igualdade. Nesse sentido, adotar medidas que privilegiem as pessoas portadoras de deficiências locomotoras é um pequeno passo para diminuir as consequências indesejadas das dificuldades que lhes são peculiares.</w:t>
      </w:r>
    </w:p>
    <w:p w:rsidR="009D0D77" w:rsidRPr="009D0D77" w:rsidRDefault="009D0D77" w:rsidP="009D0D77">
      <w:pPr>
        <w:pStyle w:val="NormalWeb"/>
        <w:spacing w:before="0" w:beforeAutospacing="0" w:after="0" w:afterAutospacing="0" w:line="360" w:lineRule="auto"/>
        <w:ind w:firstLine="708"/>
        <w:jc w:val="both"/>
        <w:rPr>
          <w:rFonts w:ascii="Arial" w:hAnsi="Arial" w:cs="Arial"/>
          <w:color w:val="000000"/>
          <w:sz w:val="22"/>
          <w:szCs w:val="22"/>
        </w:rPr>
      </w:pPr>
      <w:r w:rsidRPr="009D0D77">
        <w:rPr>
          <w:rFonts w:ascii="Arial" w:hAnsi="Arial" w:cs="Arial"/>
          <w:color w:val="000000"/>
          <w:sz w:val="22"/>
          <w:szCs w:val="22"/>
        </w:rPr>
        <w:t xml:space="preserve">De modo que, oportunizar acesso às escolas municipais mais próximas das residências daqueles que se enquadrarem como </w:t>
      </w:r>
      <w:proofErr w:type="gramStart"/>
      <w:r w:rsidRPr="009D0D77">
        <w:rPr>
          <w:rFonts w:ascii="Arial" w:hAnsi="Arial" w:cs="Arial"/>
          <w:color w:val="000000"/>
          <w:sz w:val="22"/>
          <w:szCs w:val="22"/>
        </w:rPr>
        <w:t>portadores de deficiência locomotora nada mais é</w:t>
      </w:r>
      <w:proofErr w:type="gramEnd"/>
      <w:r w:rsidRPr="009D0D77">
        <w:rPr>
          <w:rFonts w:ascii="Arial" w:hAnsi="Arial" w:cs="Arial"/>
          <w:color w:val="000000"/>
          <w:sz w:val="22"/>
          <w:szCs w:val="22"/>
        </w:rPr>
        <w:t xml:space="preserve"> do que reconhecer a especialidade das suas condições e propiciar meios para minimizar todo tipo de dificuldades que as limitações lhes imponham</w:t>
      </w:r>
      <w:r>
        <w:rPr>
          <w:rFonts w:ascii="Arial" w:hAnsi="Arial" w:cs="Arial"/>
          <w:color w:val="000000"/>
          <w:sz w:val="22"/>
          <w:szCs w:val="22"/>
        </w:rPr>
        <w:t>.</w:t>
      </w:r>
    </w:p>
    <w:p w:rsidR="00C8248F" w:rsidRDefault="00C8248F" w:rsidP="00C8248F">
      <w:pPr>
        <w:rPr>
          <w:sz w:val="20"/>
        </w:rPr>
      </w:pPr>
    </w:p>
    <w:p w:rsidR="00C8248F" w:rsidRPr="00C8248F" w:rsidRDefault="00C8248F" w:rsidP="00C8248F">
      <w:pPr>
        <w:rPr>
          <w:sz w:val="20"/>
        </w:rPr>
      </w:pPr>
    </w:p>
    <w:p w:rsidR="009E3A25" w:rsidRPr="007D01C3" w:rsidRDefault="009E3A25" w:rsidP="009D0D77">
      <w:pPr>
        <w:pStyle w:val="PargrafodaLista"/>
        <w:ind w:left="0"/>
      </w:pPr>
      <w:r w:rsidRPr="007D01C3">
        <w:t>SALA DAS SESSÕES “JOÃO NICERAS DE MORAIS”</w:t>
      </w:r>
    </w:p>
    <w:p w:rsidR="00C8248F" w:rsidRPr="00C8248F" w:rsidRDefault="009E3A25" w:rsidP="009D0D77">
      <w:pPr>
        <w:pStyle w:val="PargrafodaLista"/>
        <w:ind w:left="0"/>
      </w:pPr>
      <w:r w:rsidRPr="007D01C3">
        <w:t xml:space="preserve">Mossoró-RN, </w:t>
      </w:r>
      <w:r w:rsidR="009D0D77">
        <w:t>29</w:t>
      </w:r>
      <w:r w:rsidRPr="007D01C3">
        <w:t xml:space="preserve"> de </w:t>
      </w:r>
      <w:r w:rsidR="009D0D77">
        <w:t>maio</w:t>
      </w:r>
      <w:r w:rsidRPr="007D01C3">
        <w:t xml:space="preserve"> de 201</w:t>
      </w:r>
      <w:r w:rsidR="00B07B96">
        <w:t>7</w:t>
      </w:r>
      <w:r w:rsidR="00C8248F">
        <w:t>.</w:t>
      </w:r>
    </w:p>
    <w:p w:rsidR="007D01C3" w:rsidRPr="007D01C3" w:rsidRDefault="00E51810" w:rsidP="007D01C3">
      <w:pPr>
        <w:pStyle w:val="CitaoIntensa"/>
        <w:framePr w:wrap="around"/>
      </w:pPr>
      <w:r>
        <w:t>MARIA IZABEL ARAÚJO MONTENEGRO</w:t>
      </w:r>
    </w:p>
    <w:p w:rsidR="009E3A25" w:rsidRPr="007D01C3" w:rsidRDefault="009E3A25" w:rsidP="007D01C3">
      <w:pPr>
        <w:pStyle w:val="CitaoIntensa"/>
        <w:framePr w:wrap="around"/>
      </w:pPr>
      <w:r w:rsidRPr="007D01C3">
        <w:t>Vereador</w:t>
      </w:r>
      <w:r w:rsidR="00E51810">
        <w:t>a</w:t>
      </w:r>
      <w:r w:rsidRPr="007D01C3">
        <w:t xml:space="preserve"> </w:t>
      </w:r>
      <w:r w:rsidR="00E51810">
        <w:t>PMDB</w:t>
      </w:r>
    </w:p>
    <w:p w:rsidR="009E3A25" w:rsidRPr="00C8248F" w:rsidRDefault="009E3A25" w:rsidP="00C8248F">
      <w:pPr>
        <w:rPr>
          <w:sz w:val="20"/>
        </w:rPr>
      </w:pPr>
    </w:p>
    <w:sectPr w:rsidR="009E3A25" w:rsidRPr="00C8248F" w:rsidSect="009E3A25">
      <w:pgSz w:w="11906" w:h="16838"/>
      <w:pgMar w:top="368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25"/>
    <w:rsid w:val="000F5486"/>
    <w:rsid w:val="0015421A"/>
    <w:rsid w:val="001964C3"/>
    <w:rsid w:val="004253CE"/>
    <w:rsid w:val="00566FAB"/>
    <w:rsid w:val="007D01C3"/>
    <w:rsid w:val="007D70AA"/>
    <w:rsid w:val="00835B0D"/>
    <w:rsid w:val="009D0D77"/>
    <w:rsid w:val="009E3A25"/>
    <w:rsid w:val="00B07B96"/>
    <w:rsid w:val="00C67143"/>
    <w:rsid w:val="00C8248F"/>
    <w:rsid w:val="00CA1E97"/>
    <w:rsid w:val="00D550C0"/>
    <w:rsid w:val="00E51810"/>
    <w:rsid w:val="00E9777E"/>
    <w:rsid w:val="00EE4EDD"/>
    <w:rsid w:val="00F32EB6"/>
    <w:rsid w:val="00FC03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0"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aragrafo"/>
    <w:qFormat/>
    <w:rsid w:val="00C67143"/>
    <w:pPr>
      <w:spacing w:after="120"/>
      <w:jc w:val="both"/>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Secundrio">
    <w:name w:val="TituloSecundário"/>
    <w:basedOn w:val="Ttulo"/>
    <w:link w:val="TituloSecundrioChar"/>
    <w:qFormat/>
    <w:rsid w:val="00C67143"/>
    <w:rPr>
      <w:sz w:val="32"/>
    </w:rPr>
  </w:style>
  <w:style w:type="character" w:customStyle="1" w:styleId="TituloSecundrioChar">
    <w:name w:val="TituloSecundário Char"/>
    <w:basedOn w:val="TtuloChar"/>
    <w:link w:val="TituloSecundrio"/>
    <w:rsid w:val="00C67143"/>
    <w:rPr>
      <w:rFonts w:ascii="Arial" w:eastAsiaTheme="majorEastAsia" w:hAnsi="Arial" w:cs="Arial"/>
      <w:b/>
      <w:sz w:val="32"/>
    </w:rPr>
  </w:style>
  <w:style w:type="paragraph" w:styleId="Ttulo">
    <w:name w:val="Title"/>
    <w:aliases w:val="TítuloPrincipal"/>
    <w:basedOn w:val="Normal"/>
    <w:link w:val="TtuloChar"/>
    <w:qFormat/>
    <w:rsid w:val="00C67143"/>
    <w:pPr>
      <w:jc w:val="center"/>
    </w:pPr>
    <w:rPr>
      <w:rFonts w:eastAsiaTheme="majorEastAsia"/>
      <w:b/>
      <w:sz w:val="34"/>
    </w:rPr>
  </w:style>
  <w:style w:type="character" w:customStyle="1" w:styleId="TtuloChar">
    <w:name w:val="Título Char"/>
    <w:aliases w:val="TítuloPrincipal Char"/>
    <w:basedOn w:val="Fontepargpadro"/>
    <w:link w:val="Ttulo"/>
    <w:rsid w:val="00C67143"/>
    <w:rPr>
      <w:rFonts w:ascii="Arial" w:eastAsiaTheme="majorEastAsia" w:hAnsi="Arial" w:cs="Arial"/>
      <w:b/>
      <w:sz w:val="34"/>
    </w:rPr>
  </w:style>
  <w:style w:type="paragraph" w:styleId="Subttulo">
    <w:name w:val="Subtitle"/>
    <w:aliases w:val="Ementa"/>
    <w:basedOn w:val="Normal"/>
    <w:next w:val="Normal"/>
    <w:link w:val="SubttuloChar"/>
    <w:qFormat/>
    <w:rsid w:val="00C67143"/>
    <w:pPr>
      <w:spacing w:before="720" w:after="720"/>
      <w:ind w:left="3969" w:firstLine="567"/>
      <w:outlineLvl w:val="1"/>
    </w:pPr>
    <w:rPr>
      <w:rFonts w:eastAsiaTheme="majorEastAsia"/>
      <w:i/>
      <w:szCs w:val="24"/>
    </w:rPr>
  </w:style>
  <w:style w:type="character" w:customStyle="1" w:styleId="SubttuloChar">
    <w:name w:val="Subtítulo Char"/>
    <w:aliases w:val="Ementa Char"/>
    <w:basedOn w:val="Fontepargpadro"/>
    <w:link w:val="Subttulo"/>
    <w:rsid w:val="00C67143"/>
    <w:rPr>
      <w:rFonts w:ascii="Arial" w:eastAsiaTheme="majorEastAsia" w:hAnsi="Arial" w:cs="Arial"/>
      <w:i/>
      <w:sz w:val="24"/>
      <w:szCs w:val="24"/>
    </w:rPr>
  </w:style>
  <w:style w:type="paragraph" w:styleId="PargrafodaLista">
    <w:name w:val="List Paragraph"/>
    <w:aliases w:val="Finalização"/>
    <w:basedOn w:val="Normal"/>
    <w:uiPriority w:val="34"/>
    <w:qFormat/>
    <w:rsid w:val="00C67143"/>
    <w:pPr>
      <w:spacing w:line="360" w:lineRule="auto"/>
      <w:ind w:left="709"/>
      <w:contextualSpacing/>
      <w:jc w:val="center"/>
    </w:pPr>
  </w:style>
  <w:style w:type="paragraph" w:styleId="CitaoIntensa">
    <w:name w:val="Intense Quote"/>
    <w:aliases w:val="CampoAssinatura"/>
    <w:basedOn w:val="Normal"/>
    <w:next w:val="Normal"/>
    <w:link w:val="CitaoIntensaChar"/>
    <w:autoRedefine/>
    <w:uiPriority w:val="30"/>
    <w:qFormat/>
    <w:rsid w:val="00C67143"/>
    <w:pPr>
      <w:framePr w:w="5670" w:wrap="around" w:vAnchor="text" w:hAnchor="page" w:xAlign="center" w:y="1"/>
      <w:pBdr>
        <w:top w:val="single" w:sz="4" w:space="10" w:color="auto"/>
      </w:pBdr>
      <w:spacing w:before="720"/>
      <w:contextualSpacing/>
      <w:jc w:val="center"/>
    </w:pPr>
    <w:rPr>
      <w:b/>
      <w:iCs/>
    </w:rPr>
  </w:style>
  <w:style w:type="character" w:customStyle="1" w:styleId="CitaoIntensaChar">
    <w:name w:val="Citação Intensa Char"/>
    <w:aliases w:val="CampoAssinatura Char"/>
    <w:basedOn w:val="Fontepargpadro"/>
    <w:link w:val="CitaoIntensa"/>
    <w:uiPriority w:val="30"/>
    <w:rsid w:val="00C67143"/>
    <w:rPr>
      <w:rFonts w:ascii="Arial" w:hAnsi="Arial" w:cs="Arial"/>
      <w:b/>
      <w:iCs/>
      <w:sz w:val="24"/>
    </w:rPr>
  </w:style>
  <w:style w:type="paragraph" w:styleId="NormalWeb">
    <w:name w:val="Normal (Web)"/>
    <w:basedOn w:val="Normal"/>
    <w:uiPriority w:val="99"/>
    <w:unhideWhenUsed/>
    <w:rsid w:val="009D0D77"/>
    <w:pPr>
      <w:spacing w:before="100" w:beforeAutospacing="1" w:after="100" w:afterAutospacing="1"/>
      <w:jc w:val="left"/>
    </w:pPr>
    <w:rPr>
      <w:rFonts w:ascii="Times New Roman" w:hAnsi="Times New Roman"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0"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Paragrafo"/>
    <w:qFormat/>
    <w:rsid w:val="00C67143"/>
    <w:pPr>
      <w:spacing w:after="120"/>
      <w:jc w:val="both"/>
    </w:pPr>
    <w:rPr>
      <w:rFonts w:ascii="Arial"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Secundrio">
    <w:name w:val="TituloSecundário"/>
    <w:basedOn w:val="Ttulo"/>
    <w:link w:val="TituloSecundrioChar"/>
    <w:qFormat/>
    <w:rsid w:val="00C67143"/>
    <w:rPr>
      <w:sz w:val="32"/>
    </w:rPr>
  </w:style>
  <w:style w:type="character" w:customStyle="1" w:styleId="TituloSecundrioChar">
    <w:name w:val="TituloSecundário Char"/>
    <w:basedOn w:val="TtuloChar"/>
    <w:link w:val="TituloSecundrio"/>
    <w:rsid w:val="00C67143"/>
    <w:rPr>
      <w:rFonts w:ascii="Arial" w:eastAsiaTheme="majorEastAsia" w:hAnsi="Arial" w:cs="Arial"/>
      <w:b/>
      <w:sz w:val="32"/>
    </w:rPr>
  </w:style>
  <w:style w:type="paragraph" w:styleId="Ttulo">
    <w:name w:val="Title"/>
    <w:aliases w:val="TítuloPrincipal"/>
    <w:basedOn w:val="Normal"/>
    <w:link w:val="TtuloChar"/>
    <w:qFormat/>
    <w:rsid w:val="00C67143"/>
    <w:pPr>
      <w:jc w:val="center"/>
    </w:pPr>
    <w:rPr>
      <w:rFonts w:eastAsiaTheme="majorEastAsia"/>
      <w:b/>
      <w:sz w:val="34"/>
    </w:rPr>
  </w:style>
  <w:style w:type="character" w:customStyle="1" w:styleId="TtuloChar">
    <w:name w:val="Título Char"/>
    <w:aliases w:val="TítuloPrincipal Char"/>
    <w:basedOn w:val="Fontepargpadro"/>
    <w:link w:val="Ttulo"/>
    <w:rsid w:val="00C67143"/>
    <w:rPr>
      <w:rFonts w:ascii="Arial" w:eastAsiaTheme="majorEastAsia" w:hAnsi="Arial" w:cs="Arial"/>
      <w:b/>
      <w:sz w:val="34"/>
    </w:rPr>
  </w:style>
  <w:style w:type="paragraph" w:styleId="Subttulo">
    <w:name w:val="Subtitle"/>
    <w:aliases w:val="Ementa"/>
    <w:basedOn w:val="Normal"/>
    <w:next w:val="Normal"/>
    <w:link w:val="SubttuloChar"/>
    <w:qFormat/>
    <w:rsid w:val="00C67143"/>
    <w:pPr>
      <w:spacing w:before="720" w:after="720"/>
      <w:ind w:left="3969" w:firstLine="567"/>
      <w:outlineLvl w:val="1"/>
    </w:pPr>
    <w:rPr>
      <w:rFonts w:eastAsiaTheme="majorEastAsia"/>
      <w:i/>
      <w:szCs w:val="24"/>
    </w:rPr>
  </w:style>
  <w:style w:type="character" w:customStyle="1" w:styleId="SubttuloChar">
    <w:name w:val="Subtítulo Char"/>
    <w:aliases w:val="Ementa Char"/>
    <w:basedOn w:val="Fontepargpadro"/>
    <w:link w:val="Subttulo"/>
    <w:rsid w:val="00C67143"/>
    <w:rPr>
      <w:rFonts w:ascii="Arial" w:eastAsiaTheme="majorEastAsia" w:hAnsi="Arial" w:cs="Arial"/>
      <w:i/>
      <w:sz w:val="24"/>
      <w:szCs w:val="24"/>
    </w:rPr>
  </w:style>
  <w:style w:type="paragraph" w:styleId="PargrafodaLista">
    <w:name w:val="List Paragraph"/>
    <w:aliases w:val="Finalização"/>
    <w:basedOn w:val="Normal"/>
    <w:uiPriority w:val="34"/>
    <w:qFormat/>
    <w:rsid w:val="00C67143"/>
    <w:pPr>
      <w:spacing w:line="360" w:lineRule="auto"/>
      <w:ind w:left="709"/>
      <w:contextualSpacing/>
      <w:jc w:val="center"/>
    </w:pPr>
  </w:style>
  <w:style w:type="paragraph" w:styleId="CitaoIntensa">
    <w:name w:val="Intense Quote"/>
    <w:aliases w:val="CampoAssinatura"/>
    <w:basedOn w:val="Normal"/>
    <w:next w:val="Normal"/>
    <w:link w:val="CitaoIntensaChar"/>
    <w:autoRedefine/>
    <w:uiPriority w:val="30"/>
    <w:qFormat/>
    <w:rsid w:val="00C67143"/>
    <w:pPr>
      <w:framePr w:w="5670" w:wrap="around" w:vAnchor="text" w:hAnchor="page" w:xAlign="center" w:y="1"/>
      <w:pBdr>
        <w:top w:val="single" w:sz="4" w:space="10" w:color="auto"/>
      </w:pBdr>
      <w:spacing w:before="720"/>
      <w:contextualSpacing/>
      <w:jc w:val="center"/>
    </w:pPr>
    <w:rPr>
      <w:b/>
      <w:iCs/>
    </w:rPr>
  </w:style>
  <w:style w:type="character" w:customStyle="1" w:styleId="CitaoIntensaChar">
    <w:name w:val="Citação Intensa Char"/>
    <w:aliases w:val="CampoAssinatura Char"/>
    <w:basedOn w:val="Fontepargpadro"/>
    <w:link w:val="CitaoIntensa"/>
    <w:uiPriority w:val="30"/>
    <w:rsid w:val="00C67143"/>
    <w:rPr>
      <w:rFonts w:ascii="Arial" w:hAnsi="Arial" w:cs="Arial"/>
      <w:b/>
      <w:iCs/>
      <w:sz w:val="24"/>
    </w:rPr>
  </w:style>
  <w:style w:type="paragraph" w:styleId="NormalWeb">
    <w:name w:val="Normal (Web)"/>
    <w:basedOn w:val="Normal"/>
    <w:uiPriority w:val="99"/>
    <w:unhideWhenUsed/>
    <w:rsid w:val="009D0D77"/>
    <w:pPr>
      <w:spacing w:before="100" w:beforeAutospacing="1" w:after="100" w:afterAutospacing="1"/>
      <w:jc w:val="left"/>
    </w:pPr>
    <w:rPr>
      <w:rFonts w:ascii="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266033">
      <w:bodyDiv w:val="1"/>
      <w:marLeft w:val="0"/>
      <w:marRight w:val="0"/>
      <w:marTop w:val="0"/>
      <w:marBottom w:val="0"/>
      <w:divBdr>
        <w:top w:val="none" w:sz="0" w:space="0" w:color="auto"/>
        <w:left w:val="none" w:sz="0" w:space="0" w:color="auto"/>
        <w:bottom w:val="none" w:sz="0" w:space="0" w:color="auto"/>
        <w:right w:val="none" w:sz="0" w:space="0" w:color="auto"/>
      </w:divBdr>
    </w:div>
    <w:div w:id="20712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16AAA-9C65-4BDB-AEB2-1FA8E4F2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2473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 03</dc:creator>
  <cp:lastModifiedBy>Cliente</cp:lastModifiedBy>
  <cp:revision>2</cp:revision>
  <dcterms:created xsi:type="dcterms:W3CDTF">2017-05-29T12:05:00Z</dcterms:created>
  <dcterms:modified xsi:type="dcterms:W3CDTF">2017-05-29T12:05:00Z</dcterms:modified>
</cp:coreProperties>
</file>